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BF36" w14:textId="77777777" w:rsidR="00B4376C" w:rsidRDefault="00853999">
      <w:pPr>
        <w:jc w:val="center"/>
        <w:rPr>
          <w:rFonts w:ascii="Times New Roman" w:hAnsi="Times New Roman" w:cs="Times New Roman"/>
          <w:kern w:val="0"/>
          <w:sz w:val="40"/>
          <w:szCs w:val="40"/>
        </w:rPr>
      </w:pPr>
      <w:r>
        <w:rPr>
          <w:rFonts w:ascii="Times New Roman" w:hAnsi="Times New Roman" w:cs="Times New Roman"/>
          <w:kern w:val="0"/>
          <w:sz w:val="40"/>
          <w:szCs w:val="40"/>
        </w:rPr>
        <w:t>Rēzeknes novada pašvaldība</w:t>
      </w:r>
    </w:p>
    <w:p w14:paraId="24386012" w14:textId="77777777" w:rsidR="00B4376C" w:rsidRDefault="00853999">
      <w:pPr>
        <w:keepNext/>
        <w:jc w:val="center"/>
        <w:rPr>
          <w:rFonts w:ascii="Times New Roman" w:hAnsi="Times New Roman" w:cs="Times New Roman"/>
          <w:b/>
          <w:bCs/>
          <w:kern w:val="0"/>
          <w:sz w:val="36"/>
        </w:rPr>
      </w:pPr>
      <w:r>
        <w:rPr>
          <w:rFonts w:ascii="Times New Roman" w:hAnsi="Times New Roman" w:cs="Times New Roman"/>
          <w:b/>
          <w:bCs/>
          <w:kern w:val="0"/>
          <w:sz w:val="36"/>
        </w:rPr>
        <w:t>Kaunatas vidusskola</w:t>
      </w:r>
    </w:p>
    <w:p w14:paraId="21CA6A22" w14:textId="77777777" w:rsidR="00B4376C" w:rsidRDefault="00853999">
      <w:pPr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Reģ. Nr. 4213901076</w:t>
      </w:r>
    </w:p>
    <w:p w14:paraId="6D565ACA" w14:textId="77777777" w:rsidR="00B4376C" w:rsidRDefault="00853999">
      <w:pPr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Rāznas iela 17, Kaunata, Kaunatas pagasts, Rēzeknes novads, LV – 4622</w:t>
      </w:r>
    </w:p>
    <w:p w14:paraId="24E5D951" w14:textId="77777777" w:rsidR="00B4376C" w:rsidRDefault="00853999">
      <w:pPr>
        <w:jc w:val="center"/>
      </w:pPr>
      <w:r>
        <w:rPr>
          <w:rFonts w:ascii="Times New Roman" w:hAnsi="Times New Roman" w:cs="Times New Roman"/>
          <w:kern w:val="0"/>
        </w:rPr>
        <w:t xml:space="preserve">tālr.: 64667253, e -pasts </w:t>
      </w:r>
      <w:hyperlink r:id="rId7">
        <w:r>
          <w:rPr>
            <w:rFonts w:ascii="Times New Roman" w:hAnsi="Times New Roman" w:cs="Times New Roman"/>
            <w:color w:val="0000FF"/>
            <w:kern w:val="0"/>
            <w:u w:val="single"/>
          </w:rPr>
          <w:t>kaunata@saskarsme.lv</w:t>
        </w:r>
      </w:hyperlink>
    </w:p>
    <w:p w14:paraId="20CEBB7D" w14:textId="77777777" w:rsidR="00B4376C" w:rsidRDefault="00B4376C">
      <w:pPr>
        <w:rPr>
          <w:rFonts w:ascii="Times New Roman" w:hAnsi="Times New Roman" w:cs="Times New Roman"/>
          <w:kern w:val="0"/>
        </w:rPr>
      </w:pPr>
    </w:p>
    <w:p w14:paraId="35FB73B1" w14:textId="77777777" w:rsidR="00B4376C" w:rsidRDefault="00B4376C">
      <w:pPr>
        <w:pStyle w:val="Standard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</w:p>
    <w:p w14:paraId="0A921982" w14:textId="77777777" w:rsidR="00B4376C" w:rsidRDefault="00853999">
      <w:pPr>
        <w:pStyle w:val="Standard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935" distR="114935" simplePos="0" relativeHeight="2" behindDoc="0" locked="0" layoutInCell="0" allowOverlap="1" wp14:anchorId="02AF07F8" wp14:editId="0FD16487">
            <wp:simplePos x="0" y="0"/>
            <wp:positionH relativeFrom="column">
              <wp:posOffset>4071620</wp:posOffset>
            </wp:positionH>
            <wp:positionV relativeFrom="paragraph">
              <wp:posOffset>-53975</wp:posOffset>
            </wp:positionV>
            <wp:extent cx="664210" cy="776605"/>
            <wp:effectExtent l="0" t="0" r="0" b="0"/>
            <wp:wrapSquare wrapText="bothSides"/>
            <wp:docPr id="1" name="Attē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E9394A" w14:textId="77777777" w:rsidR="00B4376C" w:rsidRDefault="00B4376C">
      <w:pPr>
        <w:pStyle w:val="Standard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7940B" w14:textId="77777777" w:rsidR="00B4376C" w:rsidRDefault="00B4376C">
      <w:pPr>
        <w:pStyle w:val="Standard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4071A66" w14:textId="77777777" w:rsidR="00B4376C" w:rsidRDefault="00B4376C">
      <w:pPr>
        <w:pStyle w:val="Standard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8CA1EF" w14:textId="77777777" w:rsidR="00B4376C" w:rsidRDefault="00B4376C">
      <w:pPr>
        <w:pStyle w:val="Standard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12D105C" w14:textId="77777777" w:rsidR="00B4376C" w:rsidRDefault="00853999">
      <w:pPr>
        <w:pStyle w:val="Standard"/>
        <w:spacing w:after="0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APSTIPRINU</w:t>
      </w:r>
    </w:p>
    <w:p w14:paraId="78D97EA6" w14:textId="77777777" w:rsidR="00B4376C" w:rsidRDefault="00853999">
      <w:pPr>
        <w:pStyle w:val="Standard"/>
        <w:spacing w:after="0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__.__._______.</w:t>
      </w:r>
    </w:p>
    <w:p w14:paraId="4ADC8F5B" w14:textId="77777777" w:rsidR="00B4376C" w:rsidRDefault="00853999">
      <w:pPr>
        <w:pStyle w:val="Standard"/>
        <w:spacing w:after="0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Skolas direktors ______________________I.Paramonova</w:t>
      </w:r>
    </w:p>
    <w:p w14:paraId="0A746303" w14:textId="77777777" w:rsidR="00B4376C" w:rsidRDefault="00B4376C">
      <w:pPr>
        <w:pStyle w:val="Standard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73279" w14:textId="77777777" w:rsidR="00B4376C" w:rsidRDefault="00B4376C">
      <w:pPr>
        <w:pStyle w:val="Standard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5281144" w14:textId="77777777" w:rsidR="00B4376C" w:rsidRDefault="00853999">
      <w:pPr>
        <w:pStyle w:val="Standard"/>
        <w:jc w:val="center"/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KAUNATAS VIDUSSKOLAS  attīstības plāns 2025./26. -2028./29.mācību gadiem</w:t>
      </w:r>
    </w:p>
    <w:p w14:paraId="4D2B3837" w14:textId="77777777" w:rsidR="00B4376C" w:rsidRDefault="00B4376C">
      <w:pPr>
        <w:pStyle w:val="Standard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0E188002" w14:textId="77777777" w:rsidR="00B4376C" w:rsidRDefault="00853999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Saturs</w:t>
      </w:r>
    </w:p>
    <w:p w14:paraId="5CF38106" w14:textId="77777777" w:rsidR="00B4376C" w:rsidRDefault="00853999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1.Skolas misija un vīzija -2.lpp.</w:t>
      </w:r>
    </w:p>
    <w:p w14:paraId="04A9BB25" w14:textId="77777777" w:rsidR="00B4376C" w:rsidRDefault="00853999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2.Skolas stratēģiskie mērķi un uzdevumi - 2.lpp.</w:t>
      </w:r>
    </w:p>
    <w:p w14:paraId="7E7D267F" w14:textId="77777777" w:rsidR="00B4376C" w:rsidRDefault="00853999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3.Skolas attīstības prioritātes - 3 .lpp.</w:t>
      </w:r>
    </w:p>
    <w:p w14:paraId="223ACED9" w14:textId="77777777" w:rsidR="00B4376C" w:rsidRDefault="00853999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Skolas attīstības prioritāšu sasniedzamie rezultāti - 4 .lpp.</w:t>
      </w:r>
    </w:p>
    <w:p w14:paraId="451E2649" w14:textId="77777777" w:rsidR="00B4376C" w:rsidRDefault="00853999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5.Skolas audzināšanas darba prioritārie uzdevumi triju gadu periodiem – 6 .lpp.</w:t>
      </w:r>
    </w:p>
    <w:p w14:paraId="30AF94FD" w14:textId="77777777" w:rsidR="00B4376C" w:rsidRDefault="00B4376C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</w:p>
    <w:p w14:paraId="5AF378E9" w14:textId="77777777" w:rsidR="00B4376C" w:rsidRDefault="00B4376C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</w:p>
    <w:p w14:paraId="49727C07" w14:textId="77777777" w:rsidR="00B4376C" w:rsidRDefault="00853999">
      <w:pPr>
        <w:pStyle w:val="Standard"/>
        <w:jc w:val="center"/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1.Skolas misija un vīzija</w:t>
      </w:r>
    </w:p>
    <w:p w14:paraId="480CFC46" w14:textId="77777777" w:rsidR="00B4376C" w:rsidRDefault="00853999">
      <w:pPr>
        <w:pStyle w:val="Standard"/>
        <w:spacing w:after="0"/>
        <w:ind w:left="66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Misija –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i-IN" w:bidi="hi-IN"/>
        </w:rPr>
        <w:t xml:space="preserve">atvērta un mūsdienīga izglītības iestāde, kas veido drošu vidi mērķtiecīgai personības attīstībai, māca uzņemties atbildību par savu rīcību un sasniegumiem, un stiprina skolas, ģimenes un sabiedrības sadarbību kopīgu mērķu vārdā. </w:t>
      </w:r>
    </w:p>
    <w:p w14:paraId="3536DA34" w14:textId="77777777" w:rsidR="00B4376C" w:rsidRDefault="00853999">
      <w:r>
        <w:rPr>
          <w:rFonts w:ascii="Times New Roman" w:hAnsi="Times New Roman" w:cs="Times New Roman"/>
          <w:color w:val="000000"/>
        </w:rPr>
        <w:t xml:space="preserve">Vīzija  </w:t>
      </w:r>
      <w:r>
        <w:rPr>
          <w:rFonts w:ascii="Times New Roman" w:eastAsia="Calibri" w:hAnsi="Times New Roman" w:cs="Times New Roman"/>
          <w:color w:val="000000"/>
          <w:kern w:val="0"/>
        </w:rPr>
        <w:t>– Mūsdienīga, radoša un atvērta skola  – vieta, kur ikviens skolēns attīsta savu potenciālu kļūt par atbildīgu un pašrealizētu personību,  vieta, kur cieņpilna sadarbība un personīgā atbildība kļūst par pamatu nepārtrauktai attīstībai un veiksmīgai nākotnei. .</w:t>
      </w:r>
    </w:p>
    <w:p w14:paraId="145DCF64" w14:textId="77777777" w:rsidR="00B4376C" w:rsidRDefault="00B4376C">
      <w:pPr>
        <w:pStyle w:val="Standard"/>
        <w:spacing w:after="0"/>
        <w:ind w:left="66"/>
        <w:rPr>
          <w:rFonts w:ascii="Times New Roman" w:hAnsi="Times New Roman" w:cs="Times New Roman"/>
          <w:color w:val="000000"/>
          <w:sz w:val="24"/>
          <w:szCs w:val="24"/>
        </w:rPr>
      </w:pPr>
    </w:p>
    <w:p w14:paraId="6DE9E247" w14:textId="77777777" w:rsidR="00B4376C" w:rsidRDefault="00B4376C">
      <w:pPr>
        <w:pStyle w:val="Standard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14:paraId="409AAB6A" w14:textId="77777777" w:rsidR="00B4376C" w:rsidRDefault="00853999">
      <w:pPr>
        <w:pStyle w:val="Standard"/>
        <w:jc w:val="center"/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2.Skolas stratēģiskie mērķi un uzdevumi</w:t>
      </w:r>
    </w:p>
    <w:tbl>
      <w:tblPr>
        <w:tblW w:w="1431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741"/>
        <w:gridCol w:w="3158"/>
        <w:gridCol w:w="7416"/>
      </w:tblGrid>
      <w:tr w:rsidR="00B4376C" w14:paraId="5FF6B192" w14:textId="77777777"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AED176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Joma/virziens</w:t>
            </w:r>
          </w:p>
        </w:tc>
        <w:tc>
          <w:tcPr>
            <w:tcW w:w="3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A64813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Stratēģiskais mērķis</w:t>
            </w:r>
          </w:p>
        </w:tc>
        <w:tc>
          <w:tcPr>
            <w:tcW w:w="7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27E12F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Uzdevumi</w:t>
            </w:r>
          </w:p>
        </w:tc>
      </w:tr>
      <w:tr w:rsidR="00B4376C" w14:paraId="36326FAA" w14:textId="77777777"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0724A7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1.joma  -Atbilstība mērķiem</w:t>
            </w:r>
          </w:p>
        </w:tc>
        <w:tc>
          <w:tcPr>
            <w:tcW w:w="3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15E2C0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Nodrošināt iekļaujošu un vienlīdzīgu mācību vidi, kurā ikviena skolēna un darbinieka potenciāls tiek attīstīts, neatkarīgi no viņa individuālajām atšķirībām. </w:t>
            </w:r>
          </w:p>
        </w:tc>
        <w:tc>
          <w:tcPr>
            <w:tcW w:w="7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8AF8E" w14:textId="77777777" w:rsidR="00B4376C" w:rsidRDefault="00853999">
            <w:pPr>
              <w:pStyle w:val="Virsraksts3"/>
              <w:widowControl w:val="0"/>
              <w:numPr>
                <w:ilvl w:val="2"/>
                <w:numId w:val="3"/>
              </w:numPr>
              <w:tabs>
                <w:tab w:val="left" w:pos="-2880"/>
              </w:tabs>
              <w:spacing w:before="0" w:after="0"/>
              <w:ind w:left="720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Personalizēta atbalsta sistēmas pilnveide</w:t>
            </w:r>
          </w:p>
          <w:p w14:paraId="3F6378DB" w14:textId="2035F4DE" w:rsidR="00B4376C" w:rsidRDefault="00853999">
            <w:pPr>
              <w:pStyle w:val="Pamatteksts"/>
              <w:rPr>
                <w:rFonts w:ascii="Times New Roman" w:hAnsi="Times New Roman" w:cs="Times New Roman"/>
                <w:color w:val="000000"/>
              </w:rPr>
            </w:pPr>
            <w:r>
              <w:t xml:space="preserve">Izveidot un regulāri aktualizēt </w:t>
            </w:r>
            <w:r w:rsidR="00CD127B">
              <w:t>difer</w:t>
            </w:r>
            <w:r>
              <w:t>e</w:t>
            </w:r>
            <w:r w:rsidR="00CD127B">
              <w:t>ncētus uzdevumus</w:t>
            </w:r>
            <w:r>
              <w:t xml:space="preserve"> talantīgajiem izglītojamajiem un tiem, kuriem nepieciešams sociālo prasmju atbalsts.</w:t>
            </w:r>
          </w:p>
          <w:p w14:paraId="66205215" w14:textId="77777777" w:rsidR="00B4376C" w:rsidRDefault="00853999">
            <w:pPr>
              <w:pStyle w:val="Virsraksts3"/>
              <w:widowControl w:val="0"/>
              <w:numPr>
                <w:ilvl w:val="2"/>
                <w:numId w:val="3"/>
              </w:numPr>
              <w:tabs>
                <w:tab w:val="left" w:pos="-2880"/>
              </w:tabs>
              <w:spacing w:before="0" w:after="0"/>
              <w:ind w:left="720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Diferencētu mācību metožu ieviešana ikdienas darbā</w:t>
            </w:r>
          </w:p>
          <w:p w14:paraId="00F9E3D9" w14:textId="77777777" w:rsidR="00B4376C" w:rsidRDefault="00853999">
            <w:pPr>
              <w:pStyle w:val="Pamatteksts"/>
              <w:rPr>
                <w:rFonts w:ascii="Times New Roman" w:hAnsi="Times New Roman" w:cs="Times New Roman"/>
                <w:color w:val="000000"/>
              </w:rPr>
            </w:pPr>
            <w:r>
              <w:t>Nodrošināt, ka pedagogi mācību stundās izmanto dažādu pakāpju uzdevumus un daudzveidīgus mācību materiālus (vizuālus, audiālus, praktiskus), ļaujot katram skolēnam apgūt saturu sev piemērotā veidā un tempā</w:t>
            </w:r>
          </w:p>
          <w:p w14:paraId="0DA6A4BF" w14:textId="77777777" w:rsidR="00B4376C" w:rsidRDefault="00853999">
            <w:pPr>
              <w:pStyle w:val="Virsraksts3"/>
              <w:widowControl w:val="0"/>
              <w:numPr>
                <w:ilvl w:val="2"/>
                <w:numId w:val="3"/>
              </w:numPr>
              <w:tabs>
                <w:tab w:val="left" w:pos="-2880"/>
              </w:tabs>
              <w:spacing w:before="0" w:after="0"/>
              <w:ind w:left="720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Iekļaujošas komunikācijas un empātijas kultūras stiprināšana</w:t>
            </w:r>
          </w:p>
          <w:p w14:paraId="4D0AED9B" w14:textId="77777777" w:rsidR="00B4376C" w:rsidRDefault="00853999">
            <w:pPr>
              <w:pStyle w:val="Pamatteksts"/>
              <w:rPr>
                <w:rFonts w:ascii="Times New Roman" w:hAnsi="Times New Roman" w:cs="Times New Roman"/>
                <w:color w:val="000000"/>
              </w:rPr>
            </w:pPr>
            <w:r>
              <w:t>Īstenot regulāras apmācības un kopīgus pasākumus skolēniem, skolotājiem un vecākiem par emocionālo intelektu, cieņpilnu komunikāciju un dažādības pieņemšanu, lai novērstu stereotipus un diskrimināciju.</w:t>
            </w:r>
          </w:p>
          <w:p w14:paraId="374A3DD2" w14:textId="77777777" w:rsidR="00B4376C" w:rsidRDefault="00B4376C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-28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376C" w14:paraId="5D351CE0" w14:textId="77777777"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F2A672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2.joma – Kvalitatīvas mācības</w:t>
            </w:r>
          </w:p>
        </w:tc>
        <w:tc>
          <w:tcPr>
            <w:tcW w:w="3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E84D83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Paaugstināt mācību procesa efektivitāti, nostiprinot jēgpilnu atgriezenisko saiti un mūsdienīgas mācību metodes, kas veicina katra skolēna individuālo izaugsmi un vēlmi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mācīties." </w:t>
            </w:r>
          </w:p>
        </w:tc>
        <w:tc>
          <w:tcPr>
            <w:tcW w:w="7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F27C38" w14:textId="77777777" w:rsidR="00B4376C" w:rsidRDefault="00853999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-28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Formatīvās vērtēšanas nostiprināšana- pilnveidot vienotu pieeju regulārai un jēgpilnai atgriezeniskajai saitei mācību stundās, lai katrs skolēns saprastu savu progresu un nākamos veicamos soļus. -</w:t>
            </w:r>
          </w:p>
          <w:p w14:paraId="4594642F" w14:textId="77777777" w:rsidR="00B4376C" w:rsidRDefault="00853999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-28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Mācību satura saite ar reālo dzīvi- organizēt starpdisciplināras stundas un praktiskas nodarbības (tostarp izmantojot Rāznas nacionālā parka resursus), kas attīsta kritisko domāšanu un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problēmu risināšanas prasmes. </w:t>
            </w:r>
          </w:p>
          <w:p w14:paraId="68D431DE" w14:textId="77777777" w:rsidR="00B4376C" w:rsidRDefault="00853999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-28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Digitālo rīku mērķtiecīga izmantošana </w:t>
            </w:r>
          </w:p>
          <w:p w14:paraId="2F8A06D6" w14:textId="77777777" w:rsidR="00B4376C" w:rsidRDefault="00853999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-28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Individuālās izaugsmes monitorings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uzturēt sistēmu skolēnu sasniegumu dinamikas analīzei, nodrošinot savlaicīgu atbalstu mācību grūtību gadījumā </w:t>
            </w:r>
          </w:p>
        </w:tc>
      </w:tr>
      <w:tr w:rsidR="00B4376C" w14:paraId="79CA123C" w14:textId="77777777"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A1B51C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3.joma -Iekļaujoša vide</w:t>
            </w:r>
          </w:p>
        </w:tc>
        <w:tc>
          <w:tcPr>
            <w:tcW w:w="3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DD70E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Nodrošināt emocionāli un fiziski drošu, atbalstošu vidi, kas sekmē visu izglītojamo, tostarp bērnu ar speciālām vajadzībām, pilnvērtīgu iekļaušanos skolas kopienā un vietējās kultūras apzināšanos. </w:t>
            </w:r>
          </w:p>
        </w:tc>
        <w:tc>
          <w:tcPr>
            <w:tcW w:w="7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1FEC6F" w14:textId="77777777" w:rsidR="00B4376C" w:rsidRDefault="00853999">
            <w:pPr>
              <w:pStyle w:val="Pamatteksts"/>
              <w:widowControl w:val="0"/>
              <w:numPr>
                <w:ilvl w:val="0"/>
                <w:numId w:val="3"/>
              </w:numPr>
              <w:spacing w:after="0"/>
            </w:pPr>
            <w:r>
              <w:rPr>
                <w:rFonts w:ascii="Times New Roman" w:hAnsi="Times New Roman" w:cs="Times New Roman"/>
                <w:color w:val="000000"/>
              </w:rPr>
              <w:t>Vienlīdzības un cieņas kultūras stiprināšana</w:t>
            </w:r>
            <w:r>
              <w:rPr>
                <w:rFonts w:ascii="Times New Roman" w:hAnsi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turpināt īstenot pasākumu ciklu (diskusijas, klases stundas), un dalību projektā KiVa, kas balstīti uz iepriekšējā plāna iestrādnēm par vienlīdzību, mazinot mobinga riskus un veicinot toleranci.</w:t>
            </w:r>
          </w:p>
          <w:p w14:paraId="2EBE2894" w14:textId="77777777" w:rsidR="00B4376C" w:rsidRDefault="00853999">
            <w:pPr>
              <w:pStyle w:val="Pamatteksts"/>
              <w:numPr>
                <w:ilvl w:val="0"/>
                <w:numId w:val="11"/>
              </w:numPr>
              <w:tabs>
                <w:tab w:val="clear" w:pos="720"/>
                <w:tab w:val="left" w:pos="0"/>
              </w:tabs>
            </w:pPr>
            <w:r>
              <w:t>Atbalsta personāla pakalpojumu pieejamība: nodrošināt regulāru un koordinētu psihologa, logopēda un speciālā pedagoga palīdzību, prioritāri fokusējoties uz bērniem ar speciālām vajadzībām un mācību motivācijas trūkumu.</w:t>
            </w:r>
          </w:p>
          <w:p w14:paraId="50278FD4" w14:textId="77777777" w:rsidR="00B4376C" w:rsidRDefault="00853999">
            <w:pPr>
              <w:pStyle w:val="Pamatteksts"/>
              <w:numPr>
                <w:ilvl w:val="0"/>
                <w:numId w:val="12"/>
              </w:numPr>
              <w:tabs>
                <w:tab w:val="clear" w:pos="720"/>
                <w:tab w:val="left" w:pos="0"/>
              </w:tabs>
            </w:pPr>
            <w:r>
              <w:t>Fiziskās vides modernizēšana: labiekārtot skolas telpas un āra teritoriju atpūtas pauzēm un radošām aktivitātēm, padarot vidi pieejamu un iedvesmojošu visiem skolēniem.</w:t>
            </w:r>
          </w:p>
          <w:p w14:paraId="18C59E98" w14:textId="77777777" w:rsidR="00B4376C" w:rsidRDefault="00853999">
            <w:pPr>
              <w:pStyle w:val="Pamatteksts"/>
              <w:numPr>
                <w:ilvl w:val="0"/>
                <w:numId w:val="13"/>
              </w:numPr>
              <w:tabs>
                <w:tab w:val="clear" w:pos="720"/>
                <w:tab w:val="left" w:pos="0"/>
              </w:tabs>
            </w:pPr>
            <w:r>
              <w:t>Emocionālās labbūtības monitorings: veikt regulāras skolēnu un darbinieku aptaujas par emocionālo klimatu skolā un operatīvi ieviest uzlabojumus, balstoties uz iegūtajiem datiem</w:t>
            </w:r>
          </w:p>
          <w:p w14:paraId="7061FA3E" w14:textId="77777777" w:rsidR="00B4376C" w:rsidRDefault="00B4376C">
            <w:pPr>
              <w:pStyle w:val="Sarakstarindkopa"/>
              <w:widowControl w:val="0"/>
              <w:numPr>
                <w:ilvl w:val="0"/>
                <w:numId w:val="3"/>
              </w:numPr>
              <w:spacing w:after="0"/>
              <w:rPr>
                <w:lang w:val="lv-LV"/>
              </w:rPr>
            </w:pPr>
          </w:p>
        </w:tc>
      </w:tr>
      <w:tr w:rsidR="00B4376C" w14:paraId="1AE300E6" w14:textId="77777777"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2A6F6C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4.joma – Laba pārvaldība</w:t>
            </w:r>
          </w:p>
        </w:tc>
        <w:tc>
          <w:tcPr>
            <w:tcW w:w="3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01642A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Pilnveidot skolas vadības procesus, balstoties uz datu analīzi, atklātību un mērķtiecīgu sadarbību ar skolas padomi un vietējo kopienu resursu efektīvai izmantošanai </w:t>
            </w:r>
          </w:p>
        </w:tc>
        <w:tc>
          <w:tcPr>
            <w:tcW w:w="7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6C889C" w14:textId="77777777" w:rsidR="00B4376C" w:rsidRDefault="00853999">
            <w:pPr>
              <w:pStyle w:val="Pamatteksts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>
              <w:t>Sadarbības stiprināšana ar vecākiem (Skolas padomi): turpināt iesaistīt vecākus skolas stratēģisko lēmumu pieņemšanā un kopīgu pasākumu organizēšanā, iedzīvinot vērtību "Sadarbība".</w:t>
            </w:r>
          </w:p>
          <w:p w14:paraId="15C18B23" w14:textId="20E834F6" w:rsidR="00B4376C" w:rsidRDefault="00853999">
            <w:pPr>
              <w:pStyle w:val="Pamatteksts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>
              <w:t>Pedagogu profesionālās pilnveides plānošana: veidot pedagogu tālākizglītības plānu atbilstoši skolas prioritātēm (iekļaujošā izglītība, digitālās prasmes) un veicināt savstarpējo pieredzes apmaiņu (vērošana).</w:t>
            </w:r>
          </w:p>
          <w:p w14:paraId="3D03759D" w14:textId="77777777" w:rsidR="00B4376C" w:rsidRDefault="00853999">
            <w:pPr>
              <w:pStyle w:val="Pamatteksts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</w:rPr>
            </w:pPr>
            <w:r>
              <w:t xml:space="preserve">Resursu piesaiste un infrastruktūras uzlabošana: turpināt aktīvi </w:t>
            </w:r>
            <w:r>
              <w:lastRenderedPageBreak/>
              <w:t>piedalīties projektos (ERASMUS+, valsts programmas), lai piesaistītu papildu finansējumu mācību vides modernizācijai un pedagogu izaugsmei.</w:t>
            </w:r>
          </w:p>
          <w:p w14:paraId="48C3CED8" w14:textId="77777777" w:rsidR="00B4376C" w:rsidRDefault="00B4376C">
            <w:pPr>
              <w:pStyle w:val="Standard"/>
              <w:widowControl w:val="0"/>
              <w:tabs>
                <w:tab w:val="left" w:pos="7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376C" w14:paraId="7959EA36" w14:textId="77777777">
        <w:tc>
          <w:tcPr>
            <w:tcW w:w="3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A63586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Karjeras izglītība</w:t>
            </w:r>
          </w:p>
        </w:tc>
        <w:tc>
          <w:tcPr>
            <w:tcW w:w="3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601179" w14:textId="77777777" w:rsidR="00B4376C" w:rsidRDefault="00853999">
            <w:pPr>
              <w:widowControl w:val="0"/>
              <w:rPr>
                <w:rFonts w:ascii="Times New Roman" w:eastAsia="Calibri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</w:rPr>
              <w:t xml:space="preserve">Integrēt karjeras vadības prasmes mācību saturā un ārpusstundu darbā, sniedzot skolēniem praktisku ieskatu darba pasaulē un motivējot mērķtiecīgai tālākizglītības izvēlei. </w:t>
            </w:r>
          </w:p>
          <w:p w14:paraId="708B26D8" w14:textId="77777777" w:rsidR="00B4376C" w:rsidRDefault="00B4376C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5E2F25" w14:textId="77777777" w:rsidR="00B4376C" w:rsidRDefault="00B4376C">
            <w:pPr>
              <w:pStyle w:val="Pamatteksts"/>
              <w:widowControl w:val="0"/>
              <w:tabs>
                <w:tab w:val="left" w:pos="7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9436FE4" w14:textId="77777777" w:rsidR="00B4376C" w:rsidRDefault="00853999">
            <w:pPr>
              <w:pStyle w:val="Pamatteksts"/>
              <w:numPr>
                <w:ilvl w:val="0"/>
                <w:numId w:val="14"/>
              </w:numPr>
              <w:tabs>
                <w:tab w:val="clear" w:pos="720"/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Karjeras vadības prasmju integrācija: iekļaut karjeras jautājumus dažādos mācību priekšmetos un klases stundās, palīdzot skolēniem apzināt savas intereses un stiprās puses (vērtība "Attīstība").</w:t>
            </w:r>
          </w:p>
          <w:p w14:paraId="1B284251" w14:textId="77777777" w:rsidR="00B4376C" w:rsidRDefault="00853999">
            <w:pPr>
              <w:pStyle w:val="Pamatteksts"/>
              <w:numPr>
                <w:ilvl w:val="0"/>
                <w:numId w:val="15"/>
              </w:numPr>
              <w:tabs>
                <w:tab w:val="clear" w:pos="720"/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>
              <w:t>Tikšanās ar profesiju pārstāvjiem un absolventiem: organizēt regulāras vieslekcijas un meistarklases, piesaistot vietējos uzņēmējus un veiksmīgus skolas absolventus kā mentorus.</w:t>
            </w:r>
          </w:p>
          <w:p w14:paraId="7284D1A6" w14:textId="77777777" w:rsidR="00B4376C" w:rsidRDefault="00853999">
            <w:pPr>
              <w:pStyle w:val="Pamatteksts"/>
              <w:numPr>
                <w:ilvl w:val="0"/>
                <w:numId w:val="16"/>
              </w:numPr>
              <w:tabs>
                <w:tab w:val="clear" w:pos="720"/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>
              <w:t>Ēnu dienas un uzņēmumu apmeklējumi: nodrošināt iespēju visiem vidusskolas posma skolēniem praktiski iepazīt darba vidi reģionālajos uzņēmumos un iestādēs.</w:t>
            </w:r>
          </w:p>
          <w:p w14:paraId="6C6BBE4B" w14:textId="77777777" w:rsidR="00B4376C" w:rsidRDefault="00853999">
            <w:pPr>
              <w:pStyle w:val="Pamatteksts"/>
              <w:numPr>
                <w:ilvl w:val="0"/>
                <w:numId w:val="17"/>
              </w:numPr>
              <w:tabs>
                <w:tab w:val="clear" w:pos="720"/>
                <w:tab w:val="left" w:pos="0"/>
              </w:tabs>
              <w:rPr>
                <w:rFonts w:ascii="Times New Roman" w:hAnsi="Times New Roman" w:cs="Times New Roman"/>
                <w:color w:val="000000"/>
              </w:rPr>
            </w:pPr>
            <w:r>
              <w:t>Individuālās karjeras konsultācijas: nodrošināt pieejamu un profesionālu karjeras konsultanta atbalstu, īpaši 9. un 12. klašu skolēniem, palīdzot izdarīt pamatotu tālākizglītības izvēli.</w:t>
            </w:r>
          </w:p>
          <w:p w14:paraId="7C704026" w14:textId="77777777" w:rsidR="00B4376C" w:rsidRDefault="00B4376C">
            <w:pPr>
              <w:pStyle w:val="Pamatteksts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97B15ED" w14:textId="77777777" w:rsidR="00B4376C" w:rsidRDefault="00B4376C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5204E5C3" w14:textId="77777777" w:rsidR="00B4376C" w:rsidRDefault="00B4376C">
      <w:pPr>
        <w:pStyle w:val="Standard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20EF3A51" w14:textId="77777777" w:rsidR="00B4376C" w:rsidRDefault="00853999">
      <w:pPr>
        <w:pStyle w:val="Standard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3.Skolas attīstības prioritātes un to sasniedzamie rezultāti</w:t>
      </w:r>
    </w:p>
    <w:p w14:paraId="149CEC0D" w14:textId="77777777" w:rsidR="00B4376C" w:rsidRDefault="00B4376C">
      <w:pPr>
        <w:pStyle w:val="Standard"/>
        <w:jc w:val="center"/>
      </w:pPr>
    </w:p>
    <w:tbl>
      <w:tblPr>
        <w:tblW w:w="1439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872"/>
        <w:gridCol w:w="1787"/>
        <w:gridCol w:w="2762"/>
        <w:gridCol w:w="1852"/>
        <w:gridCol w:w="1843"/>
        <w:gridCol w:w="1275"/>
      </w:tblGrid>
      <w:tr w:rsidR="00B4376C" w14:paraId="475E172A" w14:textId="77777777">
        <w:tc>
          <w:tcPr>
            <w:tcW w:w="4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187228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Prioritāte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E054A7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Sasaiste ar valsts(V), pašvaldības (P) mērķiem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1C68A1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Sasaiste ar pašnovērtējuma kritērijiem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E6B9C9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2025./</w:t>
            </w:r>
          </w:p>
          <w:p w14:paraId="027230EF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26.m.g.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CBFD4A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2026./</w:t>
            </w:r>
          </w:p>
          <w:p w14:paraId="39C0F021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27.m.g.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C8F04A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2027./</w:t>
            </w:r>
          </w:p>
          <w:p w14:paraId="6CB7199A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28.m.g.</w:t>
            </w:r>
          </w:p>
        </w:tc>
      </w:tr>
      <w:tr w:rsidR="00B4376C" w14:paraId="23C7E471" w14:textId="77777777">
        <w:tc>
          <w:tcPr>
            <w:tcW w:w="4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AB8796" w14:textId="77777777" w:rsidR="00B4376C" w:rsidRDefault="00853999">
            <w:pPr>
              <w:pStyle w:val="Standard"/>
              <w:widowControl w:val="0"/>
              <w:numPr>
                <w:ilvl w:val="0"/>
                <w:numId w:val="4"/>
              </w:numPr>
              <w:spacing w:after="0"/>
              <w:ind w:left="0"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Personalizēta un digitāli jēgpilna mācību procesa attīstība 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7D83D2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V-2; P-1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36F2B8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  <w:p w14:paraId="5B0A582E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  <w:p w14:paraId="36E5C6A9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031517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94CE913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964FF3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85F325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CDB26E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E42CD39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B4376C" w14:paraId="68DAC010" w14:textId="77777777">
        <w:tc>
          <w:tcPr>
            <w:tcW w:w="4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389A2" w14:textId="77777777" w:rsidR="00B4376C" w:rsidRDefault="00853999">
            <w:pPr>
              <w:pStyle w:val="Standard"/>
              <w:widowControl w:val="0"/>
              <w:numPr>
                <w:ilvl w:val="0"/>
                <w:numId w:val="4"/>
              </w:numPr>
              <w:spacing w:after="0"/>
              <w:ind w:left="0"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Visaptveroša labbūtības un emocionālās drošības ekosistēma 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13E9BD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V-4, P-1,3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FAC1FE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3.1, 4.1</w:t>
            </w:r>
          </w:p>
          <w:p w14:paraId="39F0E7F1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  <w:p w14:paraId="69FEEB01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5.2.,5.1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8A7920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  <w:p w14:paraId="2255B2D1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B9CEDF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F421DC7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7D09D2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5EEB5C6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1C049C5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B4376C" w14:paraId="02FDADCE" w14:textId="77777777">
        <w:tc>
          <w:tcPr>
            <w:tcW w:w="4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071A2E" w14:textId="77777777" w:rsidR="00B4376C" w:rsidRDefault="00853999">
            <w:pPr>
              <w:pStyle w:val="Standard"/>
              <w:widowControl w:val="0"/>
              <w:numPr>
                <w:ilvl w:val="0"/>
                <w:numId w:val="4"/>
              </w:numPr>
              <w:spacing w:after="0"/>
              <w:ind w:left="0"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Skolas kā reģionāla kompetenču un sadarbības centra nostiprināšana 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840D8F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V-3; P-1,2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08FF4A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5.4,5.3</w:t>
            </w:r>
          </w:p>
          <w:p w14:paraId="3F3699A4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1.1.,3.2</w:t>
            </w:r>
          </w:p>
          <w:p w14:paraId="2CB107AA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5.3,5.1.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7FCB7E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E663C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94CDE2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B38E2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6B21183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856BF83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B4376C" w14:paraId="3F2D6A34" w14:textId="77777777">
        <w:tc>
          <w:tcPr>
            <w:tcW w:w="4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016790" w14:textId="77777777" w:rsidR="00B4376C" w:rsidRDefault="00853999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Pārvaldības efektivitāte un datu analīzē balstīta izaugsme 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EEF434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V-4; P-1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B4728" w14:textId="77777777" w:rsidR="00B4376C" w:rsidRDefault="00853999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  <w:p w14:paraId="4085A252" w14:textId="77777777" w:rsidR="00B4376C" w:rsidRDefault="00853999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  <w:p w14:paraId="61B106FE" w14:textId="77777777" w:rsidR="00B4376C" w:rsidRDefault="00853999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62AFE" w14:textId="77777777" w:rsidR="00B4376C" w:rsidRDefault="00853999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8C419D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8BE2117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84F56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6D88A3B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C3BDA2B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  <w:tr w:rsidR="00B4376C" w14:paraId="6174EFA9" w14:textId="77777777">
        <w:tc>
          <w:tcPr>
            <w:tcW w:w="4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502AC6" w14:textId="77777777" w:rsidR="00B4376C" w:rsidRDefault="00853999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5.Valstiskā piederība un latgaliskā kultūrtelpa kā personības pamats </w:t>
            </w:r>
          </w:p>
        </w:tc>
        <w:tc>
          <w:tcPr>
            <w:tcW w:w="1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85DE9F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V-3; P-1,2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BA5ACB" w14:textId="77777777" w:rsidR="00B4376C" w:rsidRDefault="00853999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  <w:p w14:paraId="543A0033" w14:textId="77777777" w:rsidR="00B4376C" w:rsidRDefault="00853999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  <w:p w14:paraId="5026984A" w14:textId="77777777" w:rsidR="00B4376C" w:rsidRDefault="00853999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AD4112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648D9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E4589AA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BF40FC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02CD1B2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27584D0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</w:tr>
    </w:tbl>
    <w:p w14:paraId="5E1B06E7" w14:textId="77777777" w:rsidR="00B4376C" w:rsidRDefault="00B4376C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E4A3F5" w14:textId="77777777" w:rsidR="00B4376C" w:rsidRDefault="00853999">
      <w:pPr>
        <w:pStyle w:val="Standard"/>
        <w:jc w:val="center"/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4. Skolas attīstības prioritāšu sasniedzamie rezultāti</w:t>
      </w:r>
    </w:p>
    <w:tbl>
      <w:tblPr>
        <w:tblW w:w="1394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893"/>
        <w:gridCol w:w="9056"/>
      </w:tblGrid>
      <w:tr w:rsidR="00B4376C" w14:paraId="64E28385" w14:textId="77777777">
        <w:tc>
          <w:tcPr>
            <w:tcW w:w="4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72D840" w14:textId="77777777" w:rsidR="00B4376C" w:rsidRDefault="00853999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Personalizēta un digitāli jēgpilna mācību procesa attīstība </w:t>
            </w:r>
          </w:p>
        </w:tc>
        <w:tc>
          <w:tcPr>
            <w:tcW w:w="9055" w:type="dxa"/>
            <w:tcMar>
              <w:left w:w="10" w:type="dxa"/>
              <w:right w:w="10" w:type="dxa"/>
            </w:tcMar>
          </w:tcPr>
          <w:p w14:paraId="6BDEFED1" w14:textId="77777777" w:rsidR="00B4376C" w:rsidRDefault="00B4376C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376C" w14:paraId="39ACD47C" w14:textId="77777777">
        <w:tc>
          <w:tcPr>
            <w:tcW w:w="4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DC7F39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9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99BDB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2025./26.m.g.-2028./29.m.g.</w:t>
            </w:r>
          </w:p>
        </w:tc>
      </w:tr>
      <w:tr w:rsidR="00B4376C" w14:paraId="45221542" w14:textId="77777777">
        <w:tc>
          <w:tcPr>
            <w:tcW w:w="4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606E2B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Kvalitatīvie SR</w:t>
            </w:r>
          </w:p>
        </w:tc>
        <w:tc>
          <w:tcPr>
            <w:tcW w:w="9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6F2849" w14:textId="77777777" w:rsidR="00B4376C" w:rsidRDefault="00853999">
            <w:pPr>
              <w:pStyle w:val="Pamatteksts"/>
              <w:widowControl w:val="0"/>
              <w:numPr>
                <w:ilvl w:val="0"/>
                <w:numId w:val="5"/>
              </w:numPr>
              <w:spacing w:after="0"/>
              <w:ind w:left="720"/>
            </w:pPr>
            <w:r>
              <w:rPr>
                <w:rFonts w:ascii="Times New Roman" w:hAnsi="Times New Roman" w:cs="Times New Roman"/>
                <w:color w:val="000000"/>
              </w:rPr>
              <w:t>Skolēni spēj patstāvīgi izvirzīt mācību mērķus un analizēt savas kļūdas (pašvadīta mācīšanās).</w:t>
            </w:r>
          </w:p>
          <w:p w14:paraId="3F6948FE" w14:textId="77777777" w:rsidR="00B4376C" w:rsidRDefault="00853999">
            <w:pPr>
              <w:pStyle w:val="Pamatteksts"/>
              <w:numPr>
                <w:ilvl w:val="0"/>
                <w:numId w:val="20"/>
              </w:numPr>
              <w:tabs>
                <w:tab w:val="clear" w:pos="720"/>
                <w:tab w:val="left" w:pos="0"/>
              </w:tabs>
            </w:pPr>
            <w:r>
              <w:t>Mācību process ir kļuvis elastīgāks un pielāgots skolēnu individuālajam tempam.</w:t>
            </w:r>
          </w:p>
        </w:tc>
      </w:tr>
      <w:tr w:rsidR="00B4376C" w14:paraId="2DE3B759" w14:textId="77777777">
        <w:tc>
          <w:tcPr>
            <w:tcW w:w="4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66EC6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Kvantitatīvie SR</w:t>
            </w:r>
          </w:p>
        </w:tc>
        <w:tc>
          <w:tcPr>
            <w:tcW w:w="9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248E0C" w14:textId="63A2D9EA" w:rsidR="00B4376C" w:rsidRDefault="00CD127B">
            <w:pPr>
              <w:pStyle w:val="Pamatteksts"/>
              <w:widowControl w:val="0"/>
              <w:numPr>
                <w:ilvl w:val="0"/>
                <w:numId w:val="6"/>
              </w:numPr>
              <w:spacing w:after="0"/>
              <w:ind w:left="720"/>
            </w:pPr>
            <w:r>
              <w:rPr>
                <w:rFonts w:ascii="Times New Roman" w:hAnsi="Times New Roman" w:cs="Times New Roman"/>
                <w:b/>
                <w:color w:val="000000"/>
              </w:rPr>
              <w:t>90</w:t>
            </w:r>
            <w:r w:rsidR="00853999">
              <w:rPr>
                <w:rFonts w:ascii="Times New Roman" w:hAnsi="Times New Roman" w:cs="Times New Roman"/>
                <w:b/>
                <w:color w:val="000000"/>
              </w:rPr>
              <w:t>%</w:t>
            </w:r>
            <w:r w:rsidR="00853999">
              <w:rPr>
                <w:rFonts w:ascii="Times New Roman" w:hAnsi="Times New Roman" w:cs="Times New Roman"/>
                <w:color w:val="000000"/>
              </w:rPr>
              <w:t xml:space="preserve"> pedagogu regulāri izmanto MI rīkus un digitālās platformas mācību procesa personalizēšanai.</w:t>
            </w:r>
          </w:p>
          <w:p w14:paraId="226A66AF" w14:textId="796709B2" w:rsidR="00B4376C" w:rsidRDefault="00D546ED">
            <w:pPr>
              <w:pStyle w:val="Pamatteksts"/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10</w:t>
            </w:r>
            <w:r w:rsidR="00853999">
              <w:rPr>
                <w:b/>
              </w:rPr>
              <w:t>0%</w:t>
            </w:r>
            <w:r w:rsidR="00853999">
              <w:t xml:space="preserve"> skolēn</w:t>
            </w:r>
            <w:r>
              <w:t>i</w:t>
            </w:r>
            <w:r w:rsidR="00853999">
              <w:t xml:space="preserve"> e-klasē </w:t>
            </w:r>
            <w:r>
              <w:t>aizpilda</w:t>
            </w:r>
            <w:r w:rsidR="00853999">
              <w:t xml:space="preserve"> detalizētu atgriezenisk</w:t>
            </w:r>
            <w:r>
              <w:t>ās</w:t>
            </w:r>
            <w:r w:rsidR="00853999">
              <w:t xml:space="preserve"> sait</w:t>
            </w:r>
            <w:r>
              <w:t>es veidlapu</w:t>
            </w:r>
            <w:r w:rsidR="00853999">
              <w:t xml:space="preserve"> vienu reizi </w:t>
            </w:r>
            <w:r w:rsidR="00CD127B">
              <w:t>semestrī</w:t>
            </w:r>
            <w:r w:rsidR="00853999">
              <w:t xml:space="preserve"> </w:t>
            </w:r>
            <w:r>
              <w:t>par mācību darbu</w:t>
            </w:r>
            <w:r w:rsidR="00853999">
              <w:t>.</w:t>
            </w:r>
          </w:p>
          <w:p w14:paraId="66F21905" w14:textId="77777777" w:rsidR="00B4376C" w:rsidRDefault="00853999">
            <w:pPr>
              <w:pStyle w:val="Pamatteksts"/>
              <w:numPr>
                <w:ilvl w:val="0"/>
                <w:numId w:val="19"/>
              </w:numPr>
              <w:tabs>
                <w:tab w:val="clear" w:pos="720"/>
                <w:tab w:val="left" w:pos="0"/>
              </w:tabs>
            </w:pPr>
            <w:r>
              <w:t xml:space="preserve">Valsts pārbaudes darbu vidējais rezultāts pieaug par </w:t>
            </w:r>
            <w:r>
              <w:rPr>
                <w:b/>
              </w:rPr>
              <w:t>5%</w:t>
            </w:r>
            <w:r>
              <w:t xml:space="preserve"> salīdzinājumā ar 2024./25. m.g. bāzes līniju.</w:t>
            </w:r>
          </w:p>
          <w:p w14:paraId="70B6BFA9" w14:textId="77777777" w:rsidR="00B4376C" w:rsidRDefault="00B4376C">
            <w:pPr>
              <w:pStyle w:val="Sarakstarindkopa"/>
              <w:widowControl w:val="0"/>
              <w:numPr>
                <w:ilvl w:val="0"/>
                <w:numId w:val="6"/>
              </w:numPr>
              <w:spacing w:after="0"/>
              <w:ind w:left="720"/>
              <w:rPr>
                <w:lang w:val="lv-LV"/>
              </w:rPr>
            </w:pPr>
          </w:p>
        </w:tc>
      </w:tr>
      <w:tr w:rsidR="00B4376C" w14:paraId="0C1EF1B7" w14:textId="77777777">
        <w:tc>
          <w:tcPr>
            <w:tcW w:w="4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FD9C0A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Datu un informācijas ieguves metodes</w:t>
            </w:r>
          </w:p>
        </w:tc>
        <w:tc>
          <w:tcPr>
            <w:tcW w:w="9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57E2C9" w14:textId="77777777" w:rsidR="00B4376C" w:rsidRDefault="00853999">
            <w:pPr>
              <w:pStyle w:val="Pamatteksts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Mācību sasniegumu dinamikas analīze:</w:t>
            </w:r>
            <w:r>
              <w:rPr>
                <w:rFonts w:ascii="Times New Roman" w:hAnsi="Times New Roman" w:cs="Times New Roman"/>
                <w:color w:val="000000"/>
              </w:rPr>
              <w:t xml:space="preserve"> E-klases žurnālu dati par skolēnu sekmēm (salīdzinot semestru un gadu rezultātus).</w:t>
            </w:r>
          </w:p>
          <w:p w14:paraId="5DA3E081" w14:textId="77777777" w:rsidR="00B4376C" w:rsidRDefault="00853999">
            <w:pPr>
              <w:pStyle w:val="Pamatteksts"/>
              <w:numPr>
                <w:ilvl w:val="0"/>
                <w:numId w:val="36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Stundu hospitāciju protokoli:</w:t>
            </w:r>
            <w:r>
              <w:t xml:space="preserve"> Vadības un kolēģu savstarpējie stundu vērojumi (fiksējot MI rīku un atgriezeniskās saites lietojumu).</w:t>
            </w:r>
          </w:p>
          <w:p w14:paraId="72E8AA7F" w14:textId="77777777" w:rsidR="00B4376C" w:rsidRDefault="00853999">
            <w:pPr>
              <w:pStyle w:val="Pamatteksts"/>
              <w:numPr>
                <w:ilvl w:val="0"/>
                <w:numId w:val="37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Skolēnu aptaujas (Edurio vai iekšējās):</w:t>
            </w:r>
            <w:r>
              <w:t xml:space="preserve"> Atgriezeniskā saite no skolēniem par to, cik saprotama un noderīga viņiem ir saņemtā informācija par savu darbu.</w:t>
            </w:r>
          </w:p>
          <w:p w14:paraId="62E1D115" w14:textId="77777777" w:rsidR="00B4376C" w:rsidRDefault="00853999">
            <w:pPr>
              <w:pStyle w:val="Pamatteksts"/>
              <w:numPr>
                <w:ilvl w:val="0"/>
                <w:numId w:val="38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Skolotāju pašvērtējuma anketas:</w:t>
            </w:r>
            <w:r>
              <w:t xml:space="preserve"> Dati par apgūtajām digitālajām prasmēm un to pielietojumu praksē.</w:t>
            </w:r>
          </w:p>
        </w:tc>
      </w:tr>
    </w:tbl>
    <w:p w14:paraId="1A2BC037" w14:textId="77777777" w:rsidR="00B4376C" w:rsidRDefault="00B4376C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1B79C371" w14:textId="77777777" w:rsidR="00B4376C" w:rsidRDefault="00B4376C">
      <w:pPr>
        <w:pStyle w:val="Standard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tbl>
      <w:tblPr>
        <w:tblW w:w="1394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469"/>
        <w:gridCol w:w="9480"/>
      </w:tblGrid>
      <w:tr w:rsidR="00B4376C" w14:paraId="492B4B8D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4B8824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2.Visaptveroša labbūtības un emocionālās drošības ekosistēma </w:t>
            </w:r>
          </w:p>
        </w:tc>
        <w:tc>
          <w:tcPr>
            <w:tcW w:w="9479" w:type="dxa"/>
            <w:tcMar>
              <w:left w:w="10" w:type="dxa"/>
              <w:right w:w="10" w:type="dxa"/>
            </w:tcMar>
          </w:tcPr>
          <w:p w14:paraId="51B2887F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376C" w14:paraId="0C2191BF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FE2AC7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9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BBE3DE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2025./26.m.g.-2028./29.m.g.</w:t>
            </w:r>
          </w:p>
        </w:tc>
      </w:tr>
      <w:tr w:rsidR="00B4376C" w14:paraId="659D742B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E0F48B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Kvalitatīvie SR</w:t>
            </w:r>
          </w:p>
        </w:tc>
        <w:tc>
          <w:tcPr>
            <w:tcW w:w="9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12867D" w14:textId="77777777" w:rsidR="00B4376C" w:rsidRDefault="00853999">
            <w:pPr>
              <w:pStyle w:val="Pamatteksts"/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</w:rPr>
              <w:t>Izveidota skaidra un visiem saprotama "atbalsta karte" – pie kā vērsties grūtību brīdī.</w:t>
            </w:r>
          </w:p>
          <w:p w14:paraId="3CBE24FB" w14:textId="77777777" w:rsidR="00B4376C" w:rsidRDefault="00853999">
            <w:pPr>
              <w:pStyle w:val="Pamatteksts"/>
              <w:numPr>
                <w:ilvl w:val="0"/>
                <w:numId w:val="23"/>
              </w:numPr>
              <w:tabs>
                <w:tab w:val="clear" w:pos="720"/>
                <w:tab w:val="left" w:pos="0"/>
              </w:tabs>
            </w:pPr>
            <w:r>
              <w:t>Pozitīvs un atbalstošs mikroklimats pedagogu kolektīvā, mazinot profesionālās izdegšanas riskus.</w:t>
            </w:r>
          </w:p>
        </w:tc>
      </w:tr>
      <w:tr w:rsidR="00B4376C" w14:paraId="648C5B18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7E7E4B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Kvantitatīvie SR</w:t>
            </w:r>
          </w:p>
        </w:tc>
        <w:tc>
          <w:tcPr>
            <w:tcW w:w="9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BFF9EE" w14:textId="77777777" w:rsidR="00B4376C" w:rsidRDefault="00853999">
            <w:pPr>
              <w:pStyle w:val="Pamatteksts"/>
              <w:widowControl w:val="0"/>
              <w:numPr>
                <w:ilvl w:val="0"/>
                <w:numId w:val="2"/>
              </w:numPr>
              <w:spacing w:after="0"/>
              <w:ind w:left="720"/>
            </w:pPr>
            <w:r>
              <w:rPr>
                <w:rFonts w:ascii="Times New Roman" w:hAnsi="Times New Roman" w:cs="Times New Roman"/>
                <w:color w:val="000000"/>
              </w:rPr>
              <w:t xml:space="preserve">Skolēnu aptaujās par drošību un piederību skolā pozitīvo atbilžu skaits sasniedz vismaz </w:t>
            </w:r>
            <w:r>
              <w:rPr>
                <w:rFonts w:ascii="Times New Roman" w:hAnsi="Times New Roman" w:cs="Times New Roman"/>
                <w:b/>
                <w:color w:val="000000"/>
              </w:rPr>
              <w:t>85%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6E414DF" w14:textId="77777777" w:rsidR="00B4376C" w:rsidRDefault="00853999">
            <w:pPr>
              <w:pStyle w:val="Pamatteksts"/>
              <w:numPr>
                <w:ilvl w:val="0"/>
                <w:numId w:val="21"/>
              </w:numPr>
              <w:tabs>
                <w:tab w:val="clear" w:pos="720"/>
                <w:tab w:val="left" w:pos="0"/>
              </w:tabs>
            </w:pPr>
            <w:r>
              <w:t xml:space="preserve">Par </w:t>
            </w:r>
            <w:r>
              <w:rPr>
                <w:b/>
              </w:rPr>
              <w:t>50%</w:t>
            </w:r>
            <w:r>
              <w:t xml:space="preserve"> samazinās fiksēto disciplīnas pārkāpumu un mobinga gadījumu skaits.</w:t>
            </w:r>
          </w:p>
          <w:p w14:paraId="0701A10E" w14:textId="77777777" w:rsidR="00B4376C" w:rsidRDefault="00853999">
            <w:pPr>
              <w:pStyle w:val="Pamatteksts"/>
              <w:numPr>
                <w:ilvl w:val="0"/>
                <w:numId w:val="22"/>
              </w:numPr>
              <w:tabs>
                <w:tab w:val="clear" w:pos="720"/>
                <w:tab w:val="left" w:pos="0"/>
              </w:tabs>
            </w:pPr>
            <w:r>
              <w:t xml:space="preserve">Ikvienam 9. un 12. klases skolēnam ir nodrošinātas vismaz </w:t>
            </w:r>
            <w:r>
              <w:rPr>
                <w:b/>
              </w:rPr>
              <w:t>3 nodarbības</w:t>
            </w:r>
            <w:r>
              <w:t xml:space="preserve"> gadā stresa vadībai pirms eksāmeniem.</w:t>
            </w:r>
          </w:p>
        </w:tc>
      </w:tr>
      <w:tr w:rsidR="00B4376C" w14:paraId="5F1A8D98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8F8CB8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 un informācijas ieguves metodes</w:t>
            </w:r>
          </w:p>
        </w:tc>
        <w:tc>
          <w:tcPr>
            <w:tcW w:w="9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16695A" w14:textId="77777777" w:rsidR="00B4376C" w:rsidRDefault="00853999">
            <w:pPr>
              <w:pStyle w:val="Pamatteksts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Emocionālā klimata aptaujas:</w:t>
            </w:r>
            <w:r>
              <w:rPr>
                <w:rFonts w:ascii="Times New Roman" w:hAnsi="Times New Roman" w:cs="Times New Roman"/>
                <w:color w:val="000000"/>
              </w:rPr>
              <w:t xml:space="preserve"> Regulāras (reizi gadā) anonīmas skolēnu, vecāku un pedagogu aptaujas par drošību un labbūtību.</w:t>
            </w:r>
          </w:p>
          <w:p w14:paraId="4BD47AEF" w14:textId="77777777" w:rsidR="00B4376C" w:rsidRDefault="00853999">
            <w:pPr>
              <w:pStyle w:val="Pamatteksts"/>
              <w:numPr>
                <w:ilvl w:val="0"/>
                <w:numId w:val="39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Atbalsta personāla žurnāli:</w:t>
            </w:r>
            <w:r>
              <w:t xml:space="preserve"> Dati par sniegto konsultāciju skaitu un dinamiku (neizpaudot personu identitātes).</w:t>
            </w:r>
          </w:p>
          <w:p w14:paraId="317D097A" w14:textId="77777777" w:rsidR="00B4376C" w:rsidRDefault="00853999">
            <w:pPr>
              <w:pStyle w:val="Pamatteksts"/>
              <w:numPr>
                <w:ilvl w:val="0"/>
                <w:numId w:val="40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Kavējumu uzskaites dati:</w:t>
            </w:r>
            <w:r>
              <w:t xml:space="preserve"> Analīze par neattaisnoto kavējumu skaitu, kas bieži norāda </w:t>
            </w:r>
            <w:r>
              <w:lastRenderedPageBreak/>
              <w:t>uz emocionālām problēmām vai motivācijas trūkumu.</w:t>
            </w:r>
          </w:p>
          <w:p w14:paraId="24E16151" w14:textId="77777777" w:rsidR="00B4376C" w:rsidRDefault="00853999">
            <w:pPr>
              <w:pStyle w:val="Pamatteksts"/>
              <w:numPr>
                <w:ilvl w:val="0"/>
                <w:numId w:val="41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Fokusgrupu diskusijas:</w:t>
            </w:r>
            <w:r>
              <w:t xml:space="preserve"> Sarunas ar skolēnu pašpārvaldi par stresa mazināšanas pasākumu efektivitāti.</w:t>
            </w:r>
          </w:p>
          <w:p w14:paraId="755F2BA7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8B6D7AA" w14:textId="77777777" w:rsidR="00B4376C" w:rsidRDefault="00B4376C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tbl>
      <w:tblPr>
        <w:tblW w:w="1394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469"/>
        <w:gridCol w:w="9480"/>
      </w:tblGrid>
      <w:tr w:rsidR="00B4376C" w14:paraId="30EE2F68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7C4743" w14:textId="77777777" w:rsidR="00B4376C" w:rsidRDefault="00853999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Skolas kā reģionāla kompetenču un sadarbības centra nostiprināšana </w:t>
            </w:r>
          </w:p>
        </w:tc>
        <w:tc>
          <w:tcPr>
            <w:tcW w:w="9479" w:type="dxa"/>
            <w:tcMar>
              <w:left w:w="10" w:type="dxa"/>
              <w:right w:w="10" w:type="dxa"/>
            </w:tcMar>
          </w:tcPr>
          <w:p w14:paraId="6FC69926" w14:textId="77777777" w:rsidR="00B4376C" w:rsidRDefault="00B4376C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376C" w14:paraId="020D7EC6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9D7223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9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307BE2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2025./26.m.g.-2028./29.m.g.</w:t>
            </w:r>
          </w:p>
        </w:tc>
      </w:tr>
      <w:tr w:rsidR="00B4376C" w14:paraId="62DAA04A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C5142C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Kvalitatīvie SR</w:t>
            </w:r>
          </w:p>
        </w:tc>
        <w:tc>
          <w:tcPr>
            <w:tcW w:w="9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A3B633" w14:textId="77777777" w:rsidR="00B4376C" w:rsidRDefault="00853999">
            <w:pPr>
              <w:pStyle w:val="Pamatteksts"/>
              <w:widowControl w:val="0"/>
              <w:numPr>
                <w:ilvl w:val="0"/>
                <w:numId w:val="7"/>
              </w:numPr>
              <w:spacing w:after="0"/>
              <w:ind w:left="720"/>
            </w:pPr>
            <w:r>
              <w:rPr>
                <w:rFonts w:ascii="Times New Roman" w:hAnsi="Times New Roman" w:cs="Times New Roman"/>
                <w:color w:val="000000"/>
              </w:rPr>
              <w:t>Vecāki skolu uztver kā uzticamu partneri un aktīvi līdzdarbojas skolas stratēģijas īstenošanā.</w:t>
            </w:r>
          </w:p>
          <w:p w14:paraId="0491A7AF" w14:textId="77777777" w:rsidR="00B4376C" w:rsidRDefault="00853999">
            <w:pPr>
              <w:pStyle w:val="Pamatteksts"/>
              <w:numPr>
                <w:ilvl w:val="0"/>
                <w:numId w:val="26"/>
              </w:numPr>
              <w:tabs>
                <w:tab w:val="clear" w:pos="720"/>
                <w:tab w:val="left" w:pos="0"/>
              </w:tabs>
            </w:pPr>
            <w:r>
              <w:t>Mācību saturs ir cieši saistīts ar reģiona specifiku, veicinot skolēnu vēlmi pēc studijām atgriezties dzimtajā pusē.</w:t>
            </w:r>
          </w:p>
        </w:tc>
      </w:tr>
      <w:tr w:rsidR="00B4376C" w14:paraId="19716EA4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442E2A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Kvantitatīvie SR</w:t>
            </w:r>
          </w:p>
        </w:tc>
        <w:tc>
          <w:tcPr>
            <w:tcW w:w="9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AC080D" w14:textId="77777777" w:rsidR="00B4376C" w:rsidRDefault="00853999">
            <w:pPr>
              <w:pStyle w:val="Pamatteksts"/>
              <w:widowControl w:val="0"/>
              <w:numPr>
                <w:ilvl w:val="0"/>
                <w:numId w:val="8"/>
              </w:numPr>
              <w:spacing w:after="0"/>
              <w:ind w:left="720"/>
            </w:pPr>
            <w:r>
              <w:rPr>
                <w:rFonts w:ascii="Times New Roman" w:hAnsi="Times New Roman" w:cs="Times New Roman"/>
                <w:color w:val="000000"/>
              </w:rPr>
              <w:t>Katru gadu tiek īstenoti vismaz 1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kopīgs projekts</w:t>
            </w:r>
            <w:r>
              <w:rPr>
                <w:rFonts w:ascii="Times New Roman" w:hAnsi="Times New Roman" w:cs="Times New Roman"/>
                <w:color w:val="000000"/>
              </w:rPr>
              <w:t xml:space="preserve"> ar vietējiem partneriem (piemēram, Rāznas nacionālo parku, zemnieku saimniecībām vai amatniekiem).</w:t>
            </w:r>
          </w:p>
          <w:p w14:paraId="64BDD23B" w14:textId="77777777" w:rsidR="00B4376C" w:rsidRDefault="00853999">
            <w:pPr>
              <w:pStyle w:val="Pamatteksts"/>
              <w:numPr>
                <w:ilvl w:val="0"/>
                <w:numId w:val="24"/>
              </w:numPr>
              <w:tabs>
                <w:tab w:val="clear" w:pos="720"/>
                <w:tab w:val="left" w:pos="0"/>
              </w:tabs>
            </w:pPr>
            <w:r>
              <w:t xml:space="preserve">Vecāku dalība skolas padomes sēdēs un kopīgos pasākumos pieaugusi par </w:t>
            </w:r>
            <w:r>
              <w:rPr>
                <w:b/>
              </w:rPr>
              <w:t>30%</w:t>
            </w:r>
            <w:r>
              <w:t>.</w:t>
            </w:r>
          </w:p>
          <w:p w14:paraId="613716C5" w14:textId="77777777" w:rsidR="00B4376C" w:rsidRDefault="00853999">
            <w:pPr>
              <w:pStyle w:val="Pamatteksts"/>
              <w:numPr>
                <w:ilvl w:val="0"/>
                <w:numId w:val="25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75%</w:t>
            </w:r>
            <w:r>
              <w:t xml:space="preserve"> vidusskolēnu ir piedalījušies "Ēnu dienās" vai profesionālās orientācijas vizītēs.</w:t>
            </w:r>
          </w:p>
        </w:tc>
      </w:tr>
      <w:tr w:rsidR="00B4376C" w14:paraId="38254B40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E52B6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 un informācijas ieguves metodes</w:t>
            </w:r>
          </w:p>
        </w:tc>
        <w:tc>
          <w:tcPr>
            <w:tcW w:w="9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A7CE62" w14:textId="77777777" w:rsidR="00B4376C" w:rsidRDefault="00853999">
            <w:pPr>
              <w:pStyle w:val="Pamatteksts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</w:rPr>
              <w:t>Sadarbības pasākumu uzskaite:</w:t>
            </w:r>
            <w:r>
              <w:rPr>
                <w:rFonts w:ascii="Times New Roman" w:hAnsi="Times New Roman" w:cs="Times New Roman"/>
                <w:color w:val="000000"/>
              </w:rPr>
              <w:t xml:space="preserve"> Skolas pasākumu plāna un atskaišu analīze (cik projektu realizēti kopā ar partneriem).</w:t>
            </w:r>
          </w:p>
          <w:p w14:paraId="39A55D45" w14:textId="77777777" w:rsidR="00B4376C" w:rsidRDefault="00853999">
            <w:pPr>
              <w:pStyle w:val="Pamatteksts"/>
              <w:numPr>
                <w:ilvl w:val="0"/>
                <w:numId w:val="42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Vecāku dalības reģistri:</w:t>
            </w:r>
            <w:r>
              <w:t xml:space="preserve"> Vecāku sapulču un kopīgo pasākumu apmeklētības dati.</w:t>
            </w:r>
          </w:p>
          <w:p w14:paraId="17F7E77A" w14:textId="77777777" w:rsidR="00B4376C" w:rsidRDefault="00853999">
            <w:pPr>
              <w:pStyle w:val="Pamatteksts"/>
              <w:numPr>
                <w:ilvl w:val="0"/>
                <w:numId w:val="43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Publikāciju monitorings:</w:t>
            </w:r>
            <w:r>
              <w:t xml:space="preserve"> Skolas mājaslapas, sociālo tīklu un vietējā laikraksta rakstu skaits par skolas aktivitātēm kopienā.</w:t>
            </w:r>
          </w:p>
          <w:p w14:paraId="1C77EAC5" w14:textId="77777777" w:rsidR="00B4376C" w:rsidRDefault="00853999">
            <w:pPr>
              <w:pStyle w:val="Pamatteksts"/>
              <w:numPr>
                <w:ilvl w:val="0"/>
                <w:numId w:val="44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Aptaujas vecākiem:</w:t>
            </w:r>
            <w:r>
              <w:t xml:space="preserve"> Par viņu apmierinātību ar iesaistes iespējām un informācijas apriti.</w:t>
            </w:r>
          </w:p>
          <w:p w14:paraId="3F764AED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9C4B856" w14:textId="77777777" w:rsidR="00B4376C" w:rsidRDefault="00B4376C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tbl>
      <w:tblPr>
        <w:tblW w:w="1394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524"/>
        <w:gridCol w:w="9424"/>
      </w:tblGrid>
      <w:tr w:rsidR="00B4376C" w14:paraId="6DAE49E7" w14:textId="77777777">
        <w:tc>
          <w:tcPr>
            <w:tcW w:w="139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065CD" w14:textId="77777777" w:rsidR="00B4376C" w:rsidRDefault="00853999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Pārvaldības efektivitāte un datu analīzē balstīta izaugsme </w:t>
            </w:r>
          </w:p>
        </w:tc>
      </w:tr>
      <w:tr w:rsidR="00B4376C" w14:paraId="7C5C5DBE" w14:textId="77777777"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61A5A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9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DDD37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2025./26.m.g.- 2028./29.m.g.</w:t>
            </w:r>
          </w:p>
        </w:tc>
      </w:tr>
      <w:tr w:rsidR="00B4376C" w14:paraId="647AA3C6" w14:textId="77777777"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854F43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Kvalitatīvie SR</w:t>
            </w:r>
          </w:p>
        </w:tc>
        <w:tc>
          <w:tcPr>
            <w:tcW w:w="9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3EA650" w14:textId="77777777" w:rsidR="00B4376C" w:rsidRDefault="00853999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Skolotāji sadarbojas ar klases audzinātājiem, skolēnu vecākiem. Skolas administrācija, bāriņtiesa, sociālais dienests pēc nepieciešamības  iesaistās problēmsituāciju risināšanā . Visiem ir vienota pieeja un izpratne par izglītības kvalitātes nodrošināšanu skolā.Lēmumu pieņemšana ir caurspīdīga, saprotama un pamatota ar datiem, nevis pieņēmumiem.</w:t>
            </w:r>
          </w:p>
          <w:p w14:paraId="0D7F3756" w14:textId="77777777" w:rsidR="00B4376C" w:rsidRDefault="00853999">
            <w:pPr>
              <w:pStyle w:val="Pamatteksts"/>
              <w:numPr>
                <w:ilvl w:val="0"/>
                <w:numId w:val="29"/>
              </w:numPr>
              <w:tabs>
                <w:tab w:val="clear" w:pos="720"/>
                <w:tab w:val="left" w:pos="0"/>
              </w:tabs>
            </w:pPr>
            <w:r>
              <w:t>Sakārtoti un digitalizēti skolas iekšējie normatīvie akti, kas atvieglo ikdienas birokrātiju pedagogiem.</w:t>
            </w:r>
          </w:p>
        </w:tc>
      </w:tr>
      <w:tr w:rsidR="00B4376C" w14:paraId="512CF8CD" w14:textId="77777777"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E9D259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Kvantitatīvie SR</w:t>
            </w:r>
          </w:p>
        </w:tc>
        <w:tc>
          <w:tcPr>
            <w:tcW w:w="9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377DFE" w14:textId="77777777" w:rsidR="00B4376C" w:rsidRDefault="00853999">
            <w:pPr>
              <w:pStyle w:val="Pamatteksts"/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</w:rPr>
              <w:t xml:space="preserve">Neattaisnoto kavējumu skaits samazinās par </w:t>
            </w:r>
            <w:r>
              <w:rPr>
                <w:rFonts w:ascii="Times New Roman" w:hAnsi="Times New Roman" w:cs="Times New Roman"/>
                <w:b/>
                <w:color w:val="000000"/>
              </w:rPr>
              <w:t>20%</w:t>
            </w:r>
            <w:r>
              <w:rPr>
                <w:rFonts w:ascii="Times New Roman" w:hAnsi="Times New Roman" w:cs="Times New Roman"/>
                <w:color w:val="000000"/>
              </w:rPr>
              <w:t>, pateicoties jaunajai monitoringa un rīcības procedūrai.</w:t>
            </w:r>
          </w:p>
          <w:p w14:paraId="63E9550F" w14:textId="3E06AE61" w:rsidR="00B4376C" w:rsidRDefault="00853999">
            <w:pPr>
              <w:pStyle w:val="Pamatteksts"/>
              <w:numPr>
                <w:ilvl w:val="0"/>
                <w:numId w:val="27"/>
              </w:numPr>
              <w:tabs>
                <w:tab w:val="clear" w:pos="720"/>
                <w:tab w:val="left" w:pos="0"/>
              </w:tabs>
            </w:pPr>
            <w:r>
              <w:t xml:space="preserve">Skolas vadības komanda reizi semestrī sagatavo un </w:t>
            </w:r>
            <w:r w:rsidR="00CD127B">
              <w:t>prezentē</w:t>
            </w:r>
            <w:r>
              <w:t xml:space="preserve"> "Datu ziņojumu" par skolas progresu visai kopienai.</w:t>
            </w:r>
          </w:p>
          <w:p w14:paraId="09710DD9" w14:textId="77777777" w:rsidR="00B4376C" w:rsidRDefault="00853999">
            <w:pPr>
              <w:pStyle w:val="Pamatteksts"/>
              <w:numPr>
                <w:ilvl w:val="0"/>
                <w:numId w:val="28"/>
              </w:numPr>
              <w:tabs>
                <w:tab w:val="clear" w:pos="720"/>
                <w:tab w:val="left" w:pos="0"/>
              </w:tabs>
            </w:pPr>
            <w:r>
              <w:t xml:space="preserve">Piesaistīti papildu finanšu resursi vismaz </w:t>
            </w:r>
            <w:r>
              <w:rPr>
                <w:b/>
              </w:rPr>
              <w:t>viena liela mēroga projekta</w:t>
            </w:r>
            <w:r>
              <w:t xml:space="preserve"> (piemēram, Erasmus+ vai valsts investīciju) ietvaros gadā.</w:t>
            </w:r>
          </w:p>
        </w:tc>
      </w:tr>
      <w:tr w:rsidR="00B4376C" w14:paraId="036CD869" w14:textId="77777777">
        <w:tc>
          <w:tcPr>
            <w:tcW w:w="45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1A870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 un informācijas ieguves metodes</w:t>
            </w:r>
          </w:p>
        </w:tc>
        <w:tc>
          <w:tcPr>
            <w:tcW w:w="9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B7B3F7" w14:textId="77777777" w:rsidR="00B4376C" w:rsidRDefault="00853999">
            <w:pPr>
              <w:pStyle w:val="Pamatteksts"/>
              <w:widowControl w:val="0"/>
              <w:spacing w:after="0"/>
            </w:pPr>
            <w:r>
              <w:rPr>
                <w:rFonts w:ascii="Times New Roman" w:hAnsi="Times New Roman" w:cs="Times New Roman"/>
                <w:b/>
                <w:color w:val="000000"/>
              </w:rPr>
              <w:t>Dokumentācijas audits:</w:t>
            </w:r>
            <w:r>
              <w:rPr>
                <w:rFonts w:ascii="Times New Roman" w:hAnsi="Times New Roman" w:cs="Times New Roman"/>
                <w:color w:val="000000"/>
              </w:rPr>
              <w:t xml:space="preserve"> Iekšējo noteikumu (MSV, IKN) aktualizācijas biežums un kvalitāte.</w:t>
            </w:r>
          </w:p>
          <w:p w14:paraId="6A7FFE6B" w14:textId="77777777" w:rsidR="00B4376C" w:rsidRDefault="00853999">
            <w:pPr>
              <w:pStyle w:val="Pamatteksts"/>
              <w:numPr>
                <w:ilvl w:val="0"/>
                <w:numId w:val="45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Projektu portfeļa analīze:</w:t>
            </w:r>
            <w:r>
              <w:t xml:space="preserve"> Piesaistītā papildu finansējuma apjoms un realizēto projektu skaits (Erasmus+, valsts programmas).</w:t>
            </w:r>
          </w:p>
          <w:p w14:paraId="4B503A18" w14:textId="77777777" w:rsidR="00B4376C" w:rsidRDefault="00853999">
            <w:pPr>
              <w:pStyle w:val="Pamatteksts"/>
              <w:numPr>
                <w:ilvl w:val="0"/>
                <w:numId w:val="46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Sanāksmju protokoli:</w:t>
            </w:r>
            <w:r>
              <w:t xml:space="preserve"> Pierādījumi tam, ka lēmumi tiek pieņemti, balstoties uz konkrētu datu analīzi (piemēram, sekmju analīzes protokoli).</w:t>
            </w:r>
          </w:p>
          <w:p w14:paraId="5FD181C9" w14:textId="77777777" w:rsidR="00B4376C" w:rsidRDefault="00853999">
            <w:pPr>
              <w:pStyle w:val="Pamatteksts"/>
              <w:numPr>
                <w:ilvl w:val="0"/>
                <w:numId w:val="47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Ikgadējais Pašnovērtējuma ziņojums:</w:t>
            </w:r>
            <w:r>
              <w:t xml:space="preserve"> Galvenais dokuments, kurā tiek apkopoti visi skolas snieguma rādītāji.</w:t>
            </w:r>
          </w:p>
        </w:tc>
      </w:tr>
    </w:tbl>
    <w:p w14:paraId="01B6E633" w14:textId="77777777" w:rsidR="00B4376C" w:rsidRDefault="00B4376C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tbl>
      <w:tblPr>
        <w:tblW w:w="13949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469"/>
        <w:gridCol w:w="9480"/>
      </w:tblGrid>
      <w:tr w:rsidR="00B4376C" w14:paraId="61171CDB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A9F2E4" w14:textId="77777777" w:rsidR="00B4376C" w:rsidRDefault="00853999">
            <w:pPr>
              <w:pStyle w:val="Standard"/>
              <w:widowControl w:val="0"/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Valstiskā piederība un latgaliskā kultūrtelpa kā personības pamats </w:t>
            </w:r>
          </w:p>
        </w:tc>
        <w:tc>
          <w:tcPr>
            <w:tcW w:w="9479" w:type="dxa"/>
            <w:tcMar>
              <w:left w:w="10" w:type="dxa"/>
              <w:right w:w="10" w:type="dxa"/>
            </w:tcMar>
          </w:tcPr>
          <w:p w14:paraId="72D7EFCA" w14:textId="77777777" w:rsidR="00B4376C" w:rsidRDefault="00B4376C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376C" w14:paraId="4E75C216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BADCCB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9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B52C6A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2025./26. - 2028./29.m.g.</w:t>
            </w:r>
          </w:p>
        </w:tc>
      </w:tr>
      <w:tr w:rsidR="00B4376C" w14:paraId="76472FFF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A3AF45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Kvalitatīvie SR</w:t>
            </w:r>
          </w:p>
        </w:tc>
        <w:tc>
          <w:tcPr>
            <w:tcW w:w="9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87A569" w14:textId="77777777" w:rsidR="00B4376C" w:rsidRDefault="00853999">
            <w:pPr>
              <w:pStyle w:val="Pamatteksts"/>
              <w:widowControl w:val="0"/>
              <w:numPr>
                <w:ilvl w:val="0"/>
                <w:numId w:val="9"/>
              </w:numPr>
              <w:spacing w:after="0"/>
              <w:ind w:left="720"/>
            </w:pPr>
            <w:r>
              <w:rPr>
                <w:rFonts w:ascii="Times New Roman" w:hAnsi="Times New Roman" w:cs="Times New Roman"/>
                <w:b/>
                <w:color w:val="000000"/>
              </w:rPr>
              <w:t>Lokālā lepnuma veidošanās:</w:t>
            </w:r>
            <w:r>
              <w:rPr>
                <w:rFonts w:ascii="Times New Roman" w:hAnsi="Times New Roman" w:cs="Times New Roman"/>
                <w:color w:val="000000"/>
              </w:rPr>
              <w:t xml:space="preserve"> Skolēni apzinās sevi kā "latgaliešus-latviešus", jūtot lepnumu par savu izcelsmi un tās lomu Latvijas kopējā kultūrā.</w:t>
            </w:r>
          </w:p>
          <w:p w14:paraId="0EE18198" w14:textId="77777777" w:rsidR="00B4376C" w:rsidRDefault="00853999">
            <w:pPr>
              <w:pStyle w:val="Pamatteksts"/>
              <w:numPr>
                <w:ilvl w:val="0"/>
                <w:numId w:val="33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Dabiska valodas pāreja:</w:t>
            </w:r>
            <w:r>
              <w:t xml:space="preserve"> Skolēni izmanto latviešu valodu kā instrumentu, lai stāstītu par savām mājām, tradīcijām un vērtībām, tādējādi mazinot emocionālo barjeru pret </w:t>
            </w:r>
            <w:r>
              <w:lastRenderedPageBreak/>
              <w:t>valsts valodu.</w:t>
            </w:r>
          </w:p>
          <w:p w14:paraId="7C354C87" w14:textId="77777777" w:rsidR="00B4376C" w:rsidRDefault="00853999">
            <w:pPr>
              <w:pStyle w:val="Pamatteksts"/>
              <w:numPr>
                <w:ilvl w:val="0"/>
                <w:numId w:val="34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Kopienas saliedētība:</w:t>
            </w:r>
            <w:r>
              <w:t xml:space="preserve"> Vietējās tradīcijas kļūst par vienojošu elementu skolēniem no dažādām ģimenēm, radot kopīgu kultūras bāzi.</w:t>
            </w:r>
          </w:p>
          <w:p w14:paraId="23C5CC9C" w14:textId="77777777" w:rsidR="00B4376C" w:rsidRDefault="00853999">
            <w:pPr>
              <w:pStyle w:val="Pamatteksts"/>
              <w:numPr>
                <w:ilvl w:val="0"/>
                <w:numId w:val="35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Pēctecība:</w:t>
            </w:r>
            <w:r>
              <w:t xml:space="preserve"> Skolēni prot saistīt savas ģimenes stāstus ar Latvijas vēstures gaitu, veidojot personisku saikni ar valsti.</w:t>
            </w:r>
          </w:p>
        </w:tc>
      </w:tr>
      <w:tr w:rsidR="00B4376C" w14:paraId="657A1BA5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0933BD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Kvantitatīvie SR</w:t>
            </w:r>
          </w:p>
        </w:tc>
        <w:tc>
          <w:tcPr>
            <w:tcW w:w="9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1294EF" w14:textId="77777777" w:rsidR="00B4376C" w:rsidRDefault="00853999">
            <w:pPr>
              <w:pStyle w:val="Pamatteksts"/>
              <w:widowControl w:val="0"/>
              <w:numPr>
                <w:ilvl w:val="0"/>
                <w:numId w:val="10"/>
              </w:numPr>
              <w:spacing w:after="0"/>
              <w:ind w:left="720"/>
            </w:pPr>
            <w:r>
              <w:rPr>
                <w:rFonts w:ascii="Times New Roman" w:hAnsi="Times New Roman" w:cs="Times New Roman"/>
                <w:b/>
                <w:color w:val="000000"/>
              </w:rPr>
              <w:t>Vismaz 1 reizi semestrī</w:t>
            </w:r>
            <w:r>
              <w:rPr>
                <w:rFonts w:ascii="Times New Roman" w:hAnsi="Times New Roman" w:cs="Times New Roman"/>
                <w:color w:val="000000"/>
              </w:rPr>
              <w:t xml:space="preserve"> katrā klasē tiek īstenota mācību aktivitāte vai izbraukums, kas saistīts ar vietējo Latgales kultūru, dabu (Rāznas nacionālo parku) vai amatniecību, saziņā izmantojot valsts valodu.</w:t>
            </w:r>
          </w:p>
          <w:p w14:paraId="33E83BF0" w14:textId="77777777" w:rsidR="00B4376C" w:rsidRDefault="00853999">
            <w:pPr>
              <w:pStyle w:val="Pamatteksts"/>
              <w:numPr>
                <w:ilvl w:val="0"/>
                <w:numId w:val="30"/>
              </w:numPr>
              <w:tabs>
                <w:tab w:val="clear" w:pos="720"/>
                <w:tab w:val="left" w:pos="0"/>
              </w:tabs>
            </w:pPr>
            <w:r>
              <w:t xml:space="preserve">Izveidota vai papildināta </w:t>
            </w:r>
            <w:r>
              <w:rPr>
                <w:b/>
              </w:rPr>
              <w:t>viena skolas tradīcija</w:t>
            </w:r>
            <w:r>
              <w:t>, kas apvieno latgalisko un latvisko (piemēram, Latgaliešu valodas diena, vietējo stāstnieku pēcpusdiena vai tirgus "Ražots Kaunatā").</w:t>
            </w:r>
          </w:p>
          <w:p w14:paraId="6F5038FB" w14:textId="77777777" w:rsidR="00B4376C" w:rsidRDefault="00853999">
            <w:pPr>
              <w:pStyle w:val="Pamatteksts"/>
              <w:numPr>
                <w:ilvl w:val="0"/>
                <w:numId w:val="31"/>
              </w:numPr>
              <w:tabs>
                <w:tab w:val="clear" w:pos="720"/>
                <w:tab w:val="left" w:pos="0"/>
              </w:tabs>
            </w:pPr>
            <w:r>
              <w:t xml:space="preserve">Skolas vidē integrēti </w:t>
            </w:r>
            <w:r>
              <w:rPr>
                <w:b/>
              </w:rPr>
              <w:t>vizuāli elementi un norādes</w:t>
            </w:r>
            <w:r>
              <w:t>, kas atspoguļo gan valsts simboliku, gan vietējo latgalisko specifiku (piemēram, vietvārdi, parunas vai informācija par ievērojamiem Kaunatas novadniekiem).</w:t>
            </w:r>
          </w:p>
          <w:p w14:paraId="73A6EA5E" w14:textId="77777777" w:rsidR="00B4376C" w:rsidRDefault="00853999">
            <w:pPr>
              <w:pStyle w:val="Pamatteksts"/>
              <w:numPr>
                <w:ilvl w:val="0"/>
                <w:numId w:val="32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Vismaz 15%</w:t>
            </w:r>
            <w:r>
              <w:t xml:space="preserve"> no interešu izglītības vai ārpusstundu pasākumu satura ir vērsti uz Latgales nemateriālā kultūras mantojuma (dziesmas, amatu prasmes, kulinārais mantojums) iepazīšanu.</w:t>
            </w:r>
          </w:p>
        </w:tc>
      </w:tr>
      <w:tr w:rsidR="00B4376C" w14:paraId="1741D2BD" w14:textId="77777777">
        <w:tc>
          <w:tcPr>
            <w:tcW w:w="4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8380C1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 un informācijas ieguves metodes</w:t>
            </w:r>
          </w:p>
        </w:tc>
        <w:tc>
          <w:tcPr>
            <w:tcW w:w="9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F309A" w14:textId="77777777" w:rsidR="00B4376C" w:rsidRDefault="00853999">
            <w:pPr>
              <w:pStyle w:val="Pamatteksts"/>
              <w:widowControl w:val="0"/>
              <w:spacing w:after="0"/>
            </w:pPr>
            <w:r>
              <w:rPr>
                <w:rFonts w:ascii="Times New Roman" w:hAnsi="Times New Roman" w:cs="Times New Roman"/>
                <w:b/>
                <w:color w:val="000000"/>
              </w:rPr>
              <w:t>Pasākumu satura analīze:</w:t>
            </w:r>
            <w:r>
              <w:rPr>
                <w:rFonts w:ascii="Times New Roman" w:hAnsi="Times New Roman" w:cs="Times New Roman"/>
                <w:color w:val="000000"/>
              </w:rPr>
              <w:t xml:space="preserve"> Scenāriju un programmu caurskatīšana (latgaliskā elementa un valsts valodas proporcija).</w:t>
            </w:r>
          </w:p>
          <w:p w14:paraId="7E28382B" w14:textId="77777777" w:rsidR="00B4376C" w:rsidRDefault="00853999">
            <w:pPr>
              <w:pStyle w:val="Pamatteksts"/>
              <w:numPr>
                <w:ilvl w:val="0"/>
                <w:numId w:val="48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Skolēnu darbu izstādes un projekti:</w:t>
            </w:r>
            <w:r>
              <w:t xml:space="preserve"> Dokumentēti pētniecisko darbu vai radošo izstāžu rezultāti, kas veltīti lokālajai vēsturei.</w:t>
            </w:r>
          </w:p>
          <w:p w14:paraId="67FFBA9C" w14:textId="77777777" w:rsidR="00B4376C" w:rsidRDefault="00853999">
            <w:pPr>
              <w:pStyle w:val="Pamatteksts"/>
              <w:numPr>
                <w:ilvl w:val="0"/>
                <w:numId w:val="49"/>
              </w:numPr>
              <w:tabs>
                <w:tab w:val="clear" w:pos="720"/>
                <w:tab w:val="left" w:pos="0"/>
              </w:tabs>
            </w:pPr>
            <w:r>
              <w:rPr>
                <w:b/>
              </w:rPr>
              <w:t>Vizuālās vides audits:</w:t>
            </w:r>
            <w:r>
              <w:t xml:space="preserve"> Skolas telpu apskate (cik daudz un kādi vizuāli materiāli vēsta par latgalisko un valstisko identitāti).</w:t>
            </w:r>
          </w:p>
          <w:p w14:paraId="58A6EF93" w14:textId="77777777" w:rsidR="00B4376C" w:rsidRDefault="00B4376C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33E6B8F" w14:textId="77777777" w:rsidR="00B4376C" w:rsidRDefault="00B4376C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1CB1310E" w14:textId="77777777" w:rsidR="00B4376C" w:rsidRDefault="00B4376C">
      <w:pPr>
        <w:pStyle w:val="Standard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54B3B356" w14:textId="77777777" w:rsidR="00B4376C" w:rsidRDefault="00B4376C">
      <w:pPr>
        <w:pStyle w:val="Standard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0CF3CE80" w14:textId="77777777" w:rsidR="00B4376C" w:rsidRDefault="00853999">
      <w:pPr>
        <w:pStyle w:val="Standard"/>
        <w:jc w:val="center"/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5.Skolas audzināšanas darba prioritārie uzdevumi triju gadu periodiem</w:t>
      </w:r>
    </w:p>
    <w:tbl>
      <w:tblPr>
        <w:tblW w:w="13948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614"/>
        <w:gridCol w:w="4351"/>
        <w:gridCol w:w="3992"/>
        <w:gridCol w:w="3991"/>
      </w:tblGrid>
      <w:tr w:rsidR="00B4376C" w14:paraId="4BFB6BBC" w14:textId="77777777"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45B954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3812B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2025./26.m.g.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BDF0432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2027./28.m.g.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B0D580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2028./29.m.g.</w:t>
            </w:r>
          </w:p>
        </w:tc>
      </w:tr>
      <w:tr w:rsidR="00B4376C" w14:paraId="713D3C26" w14:textId="77777777"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60FC25" w14:textId="77777777" w:rsidR="00B4376C" w:rsidRDefault="00853999">
            <w:pPr>
              <w:pStyle w:val="Standard"/>
              <w:widowControl w:val="0"/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Prioritārie uzdevumi</w:t>
            </w:r>
          </w:p>
        </w:tc>
        <w:tc>
          <w:tcPr>
            <w:tcW w:w="4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B5B9AF" w14:textId="77777777" w:rsidR="00B4376C" w:rsidRDefault="00853999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Iedzīvināt skolas vērtības (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atbildība, attīstība, sadarbība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ikdienas rīcībā – klases stundās izstrādāt "Vērtību kodeksu" katrai klasei. </w:t>
            </w:r>
          </w:p>
          <w:p w14:paraId="0CA148CB" w14:textId="1972995E" w:rsidR="00B4376C" w:rsidRDefault="00853999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"Man</w:t>
            </w:r>
            <w:r w:rsidR="00CD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nov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CD12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– lokālās vēstures un dzimtu stāstu izpēte, stiprinot bērnu saikni ar vietu, kurā viņi dzīvo. </w:t>
            </w:r>
          </w:p>
          <w:p w14:paraId="22723B89" w14:textId="77777777" w:rsidR="00B4376C" w:rsidRDefault="00853999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Konfliktu risināšanas prasmju apguve – mācīt skolēniem un vecākiem cieņpilnas komunikācijas metodes un mobinga prevenciju. </w:t>
            </w: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362BB8F" w14:textId="77777777" w:rsidR="00B4376C" w:rsidRDefault="00853999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Pašvērtējuma un izaugsmes veicināšana – mācīt skolēniem fiksēt savus personīgos sasniegumus (ne tikai atzīmes) un izvirzīt mērķus nākamajam gadam. </w:t>
            </w:r>
          </w:p>
          <w:p w14:paraId="4DC206AF" w14:textId="77777777" w:rsidR="00B4376C" w:rsidRDefault="00853999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"Latgale Latvijā" – latgalisko tradīciju (valodas, amatu, kulinārijas) integrēšana skolas svētkos, uzsverot to unikālo lomu Latvijas kultūrā. </w:t>
            </w:r>
          </w:p>
          <w:p w14:paraId="27874815" w14:textId="77777777" w:rsidR="00B4376C" w:rsidRDefault="00853999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Stresa pārvaldība un psihoemocionālā veselība – ieviest regulāras "atslodzes" aktivitātes un nodarbības par to, kā rīkoties krīzes vai pārdzīvojumu brīžos. 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E525AC" w14:textId="77777777" w:rsidR="00B4376C" w:rsidRDefault="00853999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Līderības un atbildības uzņemšanās – veicināt skolēnu iniciatīvu pasākumu plānošanā un vadīšanā, mazinot skolotāja kā "galvenā rīkotāja" lomu. </w:t>
            </w:r>
          </w:p>
          <w:p w14:paraId="70E2FB5E" w14:textId="77777777" w:rsidR="00B4376C" w:rsidRDefault="00853999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Aktīvs pilsoniskums – brīvprātīgā darba akciju un labdarības pasākumu organizēšana vietējā kopienā, parādot, ka skolēns ir svarīga valsts daļa. </w:t>
            </w:r>
          </w:p>
          <w:p w14:paraId="4ED234B7" w14:textId="77777777" w:rsidR="00B4376C" w:rsidRDefault="00853999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Vienaudžu atbalsta sistēma – vecāko klašu skolēnu mentorings jaunākajiem (piemēram, "Lielais draugs"), stiprinot skolu kā vienotu ģimeni. </w:t>
            </w:r>
          </w:p>
        </w:tc>
      </w:tr>
      <w:tr w:rsidR="00B4376C" w14:paraId="0C174CE2" w14:textId="77777777">
        <w:tc>
          <w:tcPr>
            <w:tcW w:w="16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97EAE" w14:textId="77777777" w:rsidR="00B4376C" w:rsidRDefault="00853999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Akcentējamie tikumi</w:t>
            </w:r>
          </w:p>
          <w:p w14:paraId="19BDC33D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F7AF76" w14:textId="77777777" w:rsidR="00B4376C" w:rsidRDefault="00853999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Skolas vērtība - atbildība</w:t>
            </w:r>
          </w:p>
          <w:p w14:paraId="7C131376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2DE8EA8" w14:textId="77777777" w:rsidR="00B4376C" w:rsidRDefault="00853999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Skolas vērtība-sadarbība</w:t>
            </w:r>
          </w:p>
          <w:p w14:paraId="2F136F04" w14:textId="77777777" w:rsidR="00B4376C" w:rsidRDefault="00B4376C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96B7D6" w14:textId="77777777" w:rsidR="00B4376C" w:rsidRDefault="00853999">
            <w:pPr>
              <w:pStyle w:val="Standard"/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Skolas vērtība-attīstība</w:t>
            </w:r>
          </w:p>
        </w:tc>
      </w:tr>
    </w:tbl>
    <w:p w14:paraId="74ED4028" w14:textId="77777777" w:rsidR="00B4376C" w:rsidRDefault="00B4376C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7D01151E" w14:textId="3B34F62B" w:rsidR="00113A1E" w:rsidRDefault="00113A1E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Saskaņots pedagoģiskās padomes sēdē 22.12.2025.</w:t>
      </w:r>
    </w:p>
    <w:p w14:paraId="6DDAAC85" w14:textId="5783C980" w:rsidR="00113A1E" w:rsidRDefault="00113A1E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Saskaņots Skolas padomes sēdē 22.01.2026.</w:t>
      </w:r>
    </w:p>
    <w:p w14:paraId="4CC3385D" w14:textId="7D13D5E1" w:rsidR="00B4376C" w:rsidRDefault="00853999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SASKAŅOTS:__.__._____.</w:t>
      </w:r>
    </w:p>
    <w:p w14:paraId="78562F1C" w14:textId="77777777" w:rsidR="00B4376C" w:rsidRDefault="00853999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Rēzeknes novada pašvaldības</w:t>
      </w:r>
    </w:p>
    <w:p w14:paraId="1D5A3185" w14:textId="77777777" w:rsidR="00B4376C" w:rsidRDefault="00853999">
      <w:pPr>
        <w:pStyle w:val="Standard"/>
      </w:pPr>
      <w:r>
        <w:rPr>
          <w:rFonts w:ascii="Times New Roman" w:hAnsi="Times New Roman" w:cs="Times New Roman"/>
          <w:color w:val="000000"/>
          <w:sz w:val="24"/>
          <w:szCs w:val="24"/>
        </w:rPr>
        <w:t>Izglītības un sporta pārvaldes vadītājs: ____________/S.Strode/</w:t>
      </w:r>
    </w:p>
    <w:p w14:paraId="282A87F8" w14:textId="77777777" w:rsidR="00B4376C" w:rsidRDefault="00B4376C"/>
    <w:sectPr w:rsidR="00B4376C">
      <w:pgSz w:w="16838" w:h="11906" w:orient="landscape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81D6" w14:textId="77777777" w:rsidR="00113A1E" w:rsidRDefault="00113A1E" w:rsidP="00113A1E">
      <w:r>
        <w:separator/>
      </w:r>
    </w:p>
  </w:endnote>
  <w:endnote w:type="continuationSeparator" w:id="0">
    <w:p w14:paraId="55BC7637" w14:textId="77777777" w:rsidR="00113A1E" w:rsidRDefault="00113A1E" w:rsidP="0011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BA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30B7" w14:textId="77777777" w:rsidR="00113A1E" w:rsidRDefault="00113A1E" w:rsidP="00113A1E">
      <w:r>
        <w:separator/>
      </w:r>
    </w:p>
  </w:footnote>
  <w:footnote w:type="continuationSeparator" w:id="0">
    <w:p w14:paraId="589C34FD" w14:textId="77777777" w:rsidR="00113A1E" w:rsidRDefault="00113A1E" w:rsidP="00113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655"/>
    <w:multiLevelType w:val="multilevel"/>
    <w:tmpl w:val="CF5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C669B1"/>
    <w:multiLevelType w:val="multilevel"/>
    <w:tmpl w:val="F36067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43C3E"/>
    <w:multiLevelType w:val="multilevel"/>
    <w:tmpl w:val="C64E37CE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3" w15:restartNumberingAfterBreak="0">
    <w:nsid w:val="08554A0C"/>
    <w:multiLevelType w:val="multilevel"/>
    <w:tmpl w:val="FEC2E0C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E77E16"/>
    <w:multiLevelType w:val="multilevel"/>
    <w:tmpl w:val="AA2C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CB352BA"/>
    <w:multiLevelType w:val="multilevel"/>
    <w:tmpl w:val="BC50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D80176A"/>
    <w:multiLevelType w:val="multilevel"/>
    <w:tmpl w:val="E492492C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2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3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0F8D38E4"/>
    <w:multiLevelType w:val="multilevel"/>
    <w:tmpl w:val="A9D8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2075430"/>
    <w:multiLevelType w:val="multilevel"/>
    <w:tmpl w:val="19E8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45E0F53"/>
    <w:multiLevelType w:val="multilevel"/>
    <w:tmpl w:val="0618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52302ED"/>
    <w:multiLevelType w:val="multilevel"/>
    <w:tmpl w:val="C568DF9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1" w15:restartNumberingAfterBreak="0">
    <w:nsid w:val="152B3AFD"/>
    <w:multiLevelType w:val="multilevel"/>
    <w:tmpl w:val="77A45DC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2" w15:restartNumberingAfterBreak="0">
    <w:nsid w:val="18D42130"/>
    <w:multiLevelType w:val="multilevel"/>
    <w:tmpl w:val="C0F4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95E5E36"/>
    <w:multiLevelType w:val="multilevel"/>
    <w:tmpl w:val="19B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FBD5F27"/>
    <w:multiLevelType w:val="multilevel"/>
    <w:tmpl w:val="647E8CC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5" w15:restartNumberingAfterBreak="0">
    <w:nsid w:val="23D97BF7"/>
    <w:multiLevelType w:val="multilevel"/>
    <w:tmpl w:val="EE90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42379D4"/>
    <w:multiLevelType w:val="multilevel"/>
    <w:tmpl w:val="FEA4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58D56C5"/>
    <w:multiLevelType w:val="multilevel"/>
    <w:tmpl w:val="379A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72A211A"/>
    <w:multiLevelType w:val="multilevel"/>
    <w:tmpl w:val="1FB2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DC92DC2"/>
    <w:multiLevelType w:val="multilevel"/>
    <w:tmpl w:val="4AB2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2E8E4155"/>
    <w:multiLevelType w:val="multilevel"/>
    <w:tmpl w:val="5C30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0141FF1"/>
    <w:multiLevelType w:val="multilevel"/>
    <w:tmpl w:val="4548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07A6410"/>
    <w:multiLevelType w:val="multilevel"/>
    <w:tmpl w:val="EB1E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3A44618"/>
    <w:multiLevelType w:val="multilevel"/>
    <w:tmpl w:val="B03A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4803D95"/>
    <w:multiLevelType w:val="multilevel"/>
    <w:tmpl w:val="8B58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55943ED"/>
    <w:multiLevelType w:val="multilevel"/>
    <w:tmpl w:val="5AEC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7C41F7D"/>
    <w:multiLevelType w:val="multilevel"/>
    <w:tmpl w:val="6E38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7CA6CE5"/>
    <w:multiLevelType w:val="multilevel"/>
    <w:tmpl w:val="DCE6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3B6F4C1A"/>
    <w:multiLevelType w:val="multilevel"/>
    <w:tmpl w:val="6EE0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3FD92477"/>
    <w:multiLevelType w:val="multilevel"/>
    <w:tmpl w:val="22AA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02469D3"/>
    <w:multiLevelType w:val="multilevel"/>
    <w:tmpl w:val="17CE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45D78B4"/>
    <w:multiLevelType w:val="multilevel"/>
    <w:tmpl w:val="B52C037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32" w15:restartNumberingAfterBreak="0">
    <w:nsid w:val="46550120"/>
    <w:multiLevelType w:val="multilevel"/>
    <w:tmpl w:val="CE26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E972FC5"/>
    <w:multiLevelType w:val="multilevel"/>
    <w:tmpl w:val="8B62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EFB3CCD"/>
    <w:multiLevelType w:val="multilevel"/>
    <w:tmpl w:val="639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4FFD52BB"/>
    <w:multiLevelType w:val="multilevel"/>
    <w:tmpl w:val="116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7006F3D"/>
    <w:multiLevelType w:val="multilevel"/>
    <w:tmpl w:val="8382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7326D18"/>
    <w:multiLevelType w:val="multilevel"/>
    <w:tmpl w:val="E77A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9A839BC"/>
    <w:multiLevelType w:val="multilevel"/>
    <w:tmpl w:val="5382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ECE501D"/>
    <w:multiLevelType w:val="multilevel"/>
    <w:tmpl w:val="421C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6C02545D"/>
    <w:multiLevelType w:val="multilevel"/>
    <w:tmpl w:val="7FB4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C4F6A9E"/>
    <w:multiLevelType w:val="multilevel"/>
    <w:tmpl w:val="01A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DF64539"/>
    <w:multiLevelType w:val="multilevel"/>
    <w:tmpl w:val="AD14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E946C8F"/>
    <w:multiLevelType w:val="multilevel"/>
    <w:tmpl w:val="00E0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EB72AA7"/>
    <w:multiLevelType w:val="multilevel"/>
    <w:tmpl w:val="043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48440C9"/>
    <w:multiLevelType w:val="multilevel"/>
    <w:tmpl w:val="2074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A8C1596"/>
    <w:multiLevelType w:val="multilevel"/>
    <w:tmpl w:val="864A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B345E9D"/>
    <w:multiLevelType w:val="multilevel"/>
    <w:tmpl w:val="D13EEA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7BA35DAF"/>
    <w:multiLevelType w:val="multilevel"/>
    <w:tmpl w:val="A1A6FE7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49" w15:restartNumberingAfterBreak="0">
    <w:nsid w:val="7BB80A8B"/>
    <w:multiLevelType w:val="multilevel"/>
    <w:tmpl w:val="6396D23A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num w:numId="1" w16cid:durableId="232130910">
    <w:abstractNumId w:val="6"/>
  </w:num>
  <w:num w:numId="2" w16cid:durableId="790394873">
    <w:abstractNumId w:val="31"/>
  </w:num>
  <w:num w:numId="3" w16cid:durableId="1313098591">
    <w:abstractNumId w:val="3"/>
  </w:num>
  <w:num w:numId="4" w16cid:durableId="2043707344">
    <w:abstractNumId w:val="1"/>
  </w:num>
  <w:num w:numId="5" w16cid:durableId="1519929753">
    <w:abstractNumId w:val="14"/>
  </w:num>
  <w:num w:numId="6" w16cid:durableId="300816559">
    <w:abstractNumId w:val="10"/>
  </w:num>
  <w:num w:numId="7" w16cid:durableId="1291401504">
    <w:abstractNumId w:val="48"/>
  </w:num>
  <w:num w:numId="8" w16cid:durableId="51079737">
    <w:abstractNumId w:val="11"/>
  </w:num>
  <w:num w:numId="9" w16cid:durableId="1186753762">
    <w:abstractNumId w:val="49"/>
  </w:num>
  <w:num w:numId="10" w16cid:durableId="1293057997">
    <w:abstractNumId w:val="2"/>
  </w:num>
  <w:num w:numId="11" w16cid:durableId="726956990">
    <w:abstractNumId w:val="15"/>
  </w:num>
  <w:num w:numId="12" w16cid:durableId="794493706">
    <w:abstractNumId w:val="0"/>
  </w:num>
  <w:num w:numId="13" w16cid:durableId="371468161">
    <w:abstractNumId w:val="44"/>
  </w:num>
  <w:num w:numId="14" w16cid:durableId="741296172">
    <w:abstractNumId w:val="25"/>
  </w:num>
  <w:num w:numId="15" w16cid:durableId="1255017911">
    <w:abstractNumId w:val="37"/>
  </w:num>
  <w:num w:numId="16" w16cid:durableId="710375221">
    <w:abstractNumId w:val="36"/>
  </w:num>
  <w:num w:numId="17" w16cid:durableId="1181894164">
    <w:abstractNumId w:val="46"/>
  </w:num>
  <w:num w:numId="18" w16cid:durableId="1014527805">
    <w:abstractNumId w:val="30"/>
  </w:num>
  <w:num w:numId="19" w16cid:durableId="589434607">
    <w:abstractNumId w:val="16"/>
  </w:num>
  <w:num w:numId="20" w16cid:durableId="770277059">
    <w:abstractNumId w:val="8"/>
  </w:num>
  <w:num w:numId="21" w16cid:durableId="147987382">
    <w:abstractNumId w:val="43"/>
  </w:num>
  <w:num w:numId="22" w16cid:durableId="1734694197">
    <w:abstractNumId w:val="39"/>
  </w:num>
  <w:num w:numId="23" w16cid:durableId="1454179332">
    <w:abstractNumId w:val="23"/>
  </w:num>
  <w:num w:numId="24" w16cid:durableId="1178226527">
    <w:abstractNumId w:val="21"/>
  </w:num>
  <w:num w:numId="25" w16cid:durableId="862978340">
    <w:abstractNumId w:val="19"/>
  </w:num>
  <w:num w:numId="26" w16cid:durableId="21517188">
    <w:abstractNumId w:val="7"/>
  </w:num>
  <w:num w:numId="27" w16cid:durableId="360475468">
    <w:abstractNumId w:val="32"/>
  </w:num>
  <w:num w:numId="28" w16cid:durableId="2060126062">
    <w:abstractNumId w:val="45"/>
  </w:num>
  <w:num w:numId="29" w16cid:durableId="438255271">
    <w:abstractNumId w:val="18"/>
  </w:num>
  <w:num w:numId="30" w16cid:durableId="26301780">
    <w:abstractNumId w:val="26"/>
  </w:num>
  <w:num w:numId="31" w16cid:durableId="705449816">
    <w:abstractNumId w:val="20"/>
  </w:num>
  <w:num w:numId="32" w16cid:durableId="1766730129">
    <w:abstractNumId w:val="40"/>
  </w:num>
  <w:num w:numId="33" w16cid:durableId="1852913100">
    <w:abstractNumId w:val="9"/>
  </w:num>
  <w:num w:numId="34" w16cid:durableId="407577340">
    <w:abstractNumId w:val="38"/>
  </w:num>
  <w:num w:numId="35" w16cid:durableId="1999576669">
    <w:abstractNumId w:val="22"/>
  </w:num>
  <w:num w:numId="36" w16cid:durableId="1109660823">
    <w:abstractNumId w:val="5"/>
  </w:num>
  <w:num w:numId="37" w16cid:durableId="1409110889">
    <w:abstractNumId w:val="13"/>
  </w:num>
  <w:num w:numId="38" w16cid:durableId="2014330199">
    <w:abstractNumId w:val="35"/>
  </w:num>
  <w:num w:numId="39" w16cid:durableId="1436754891">
    <w:abstractNumId w:val="28"/>
  </w:num>
  <w:num w:numId="40" w16cid:durableId="1392776108">
    <w:abstractNumId w:val="17"/>
  </w:num>
  <w:num w:numId="41" w16cid:durableId="51344643">
    <w:abstractNumId w:val="27"/>
  </w:num>
  <w:num w:numId="42" w16cid:durableId="5064180">
    <w:abstractNumId w:val="29"/>
  </w:num>
  <w:num w:numId="43" w16cid:durableId="832839973">
    <w:abstractNumId w:val="12"/>
  </w:num>
  <w:num w:numId="44" w16cid:durableId="1784154857">
    <w:abstractNumId w:val="24"/>
  </w:num>
  <w:num w:numId="45" w16cid:durableId="706301621">
    <w:abstractNumId w:val="34"/>
  </w:num>
  <w:num w:numId="46" w16cid:durableId="1608805342">
    <w:abstractNumId w:val="33"/>
  </w:num>
  <w:num w:numId="47" w16cid:durableId="127213287">
    <w:abstractNumId w:val="41"/>
  </w:num>
  <w:num w:numId="48" w16cid:durableId="492378346">
    <w:abstractNumId w:val="42"/>
  </w:num>
  <w:num w:numId="49" w16cid:durableId="965500756">
    <w:abstractNumId w:val="4"/>
  </w:num>
  <w:num w:numId="50" w16cid:durableId="168069155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76C"/>
    <w:rsid w:val="00113A1E"/>
    <w:rsid w:val="004F3CBF"/>
    <w:rsid w:val="00853999"/>
    <w:rsid w:val="00B4376C"/>
    <w:rsid w:val="00CD127B"/>
    <w:rsid w:val="00D546ED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BA38"/>
  <w15:docId w15:val="{888F4FE3-035B-4757-999D-098200A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Virsraksts"/>
    <w:next w:val="Pamatteksts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KjeneRakstz">
    <w:name w:val="Kājene Rakstz."/>
    <w:basedOn w:val="Noklusjumarindkopasfonts"/>
    <w:qFormat/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rPr>
      <w:color w:val="000080"/>
      <w:u w:val="single"/>
    </w:rPr>
  </w:style>
  <w:style w:type="character" w:customStyle="1" w:styleId="Aizzmes">
    <w:name w:val="Aizzīmes"/>
    <w:qFormat/>
    <w:rPr>
      <w:rFonts w:ascii="OpenSymbol" w:eastAsia="OpenSymbol" w:hAnsi="OpenSymbol" w:cs="OpenSymbol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customStyle="1" w:styleId="Parastatabula1">
    <w:name w:val="Parasta tabula1"/>
    <w:qFormat/>
    <w:pPr>
      <w:widowControl w:val="0"/>
      <w:spacing w:after="160"/>
      <w:textAlignment w:val="baseline"/>
    </w:pPr>
    <w:rPr>
      <w:rFonts w:ascii="Calibri" w:eastAsia="SimSun" w:hAnsi="Calibri" w:cs="Calibri"/>
      <w:sz w:val="22"/>
      <w:szCs w:val="22"/>
      <w:lang w:eastAsia="en-US" w:bidi="ar-SA"/>
    </w:rPr>
  </w:style>
  <w:style w:type="paragraph" w:customStyle="1" w:styleId="Standard">
    <w:name w:val="Standard"/>
    <w:qFormat/>
    <w:pPr>
      <w:spacing w:after="160"/>
      <w:textAlignment w:val="baseline"/>
    </w:pPr>
    <w:rPr>
      <w:rFonts w:ascii="Calibri" w:eastAsia="SimSun" w:hAnsi="Calibri" w:cs="Calibri"/>
      <w:sz w:val="22"/>
      <w:szCs w:val="22"/>
      <w:lang w:eastAsia="en-US" w:bidi="ar-SA"/>
    </w:rPr>
  </w:style>
  <w:style w:type="paragraph" w:styleId="Sarakstarindkopa">
    <w:name w:val="List Paragraph"/>
    <w:basedOn w:val="Standard"/>
    <w:qFormat/>
    <w:pPr>
      <w:ind w:left="720"/>
    </w:pPr>
    <w:rPr>
      <w:lang w:val="en-US"/>
    </w:rPr>
  </w:style>
  <w:style w:type="paragraph" w:customStyle="1" w:styleId="Saturardtjs">
    <w:name w:val="Satura rādītājs"/>
    <w:basedOn w:val="Parasts"/>
    <w:qFormat/>
    <w:pPr>
      <w:widowControl w:val="0"/>
      <w:suppressLineNumbers/>
    </w:pPr>
  </w:style>
  <w:style w:type="paragraph" w:customStyle="1" w:styleId="Tabulasvirsraksts">
    <w:name w:val="Tabulas virsraksts"/>
    <w:basedOn w:val="Saturardtjs"/>
    <w:qFormat/>
    <w:pPr>
      <w:jc w:val="center"/>
    </w:pPr>
    <w:rPr>
      <w:b/>
      <w:bCs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13A1E"/>
    <w:rPr>
      <w:rFonts w:cs="Mangal"/>
      <w:sz w:val="20"/>
      <w:szCs w:val="18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13A1E"/>
    <w:rPr>
      <w:rFonts w:cs="Mangal"/>
      <w:sz w:val="20"/>
      <w:szCs w:val="18"/>
    </w:rPr>
  </w:style>
  <w:style w:type="character" w:styleId="Beiguvresatsauce">
    <w:name w:val="endnote reference"/>
    <w:basedOn w:val="Noklusjumarindkopasfonts"/>
    <w:uiPriority w:val="99"/>
    <w:semiHidden/>
    <w:unhideWhenUsed/>
    <w:rsid w:val="00113A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aunata@edu.rdnet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9482</Words>
  <Characters>5406</Characters>
  <Application>Microsoft Office Word</Application>
  <DocSecurity>0</DocSecurity>
  <Lines>45</Lines>
  <Paragraphs>29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Dators</cp:lastModifiedBy>
  <cp:revision>5</cp:revision>
  <dcterms:created xsi:type="dcterms:W3CDTF">2026-01-15T12:35:00Z</dcterms:created>
  <dcterms:modified xsi:type="dcterms:W3CDTF">2026-02-05T14:22:00Z</dcterms:modified>
  <dc:language>lv-LV</dc:language>
</cp:coreProperties>
</file>